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ABD2D" w14:textId="77777777" w:rsidR="008B5EA4" w:rsidRPr="00330E2D" w:rsidRDefault="00C12A6A" w:rsidP="6A19CB87">
      <w:pPr>
        <w:pStyle w:val="NoSpacing"/>
        <w:rPr>
          <w:rFonts w:eastAsiaTheme="minorEastAsia"/>
        </w:rPr>
      </w:pPr>
      <w:r w:rsidRPr="061A7026">
        <w:rPr>
          <w:rFonts w:eastAsiaTheme="minorEastAsia"/>
          <w:b/>
          <w:bCs/>
        </w:rPr>
        <w:t>AUDIT COMMITTEE AGENDA</w:t>
      </w:r>
      <w:r w:rsidRPr="061A7026">
        <w:rPr>
          <w:rFonts w:eastAsiaTheme="minorEastAsia"/>
        </w:rPr>
        <w:t xml:space="preserve"> </w:t>
      </w:r>
    </w:p>
    <w:p w14:paraId="02DE5E95" w14:textId="28527D3C" w:rsidR="1A5C9E2B" w:rsidRDefault="1A5C9E2B" w:rsidP="061A7026">
      <w:pPr>
        <w:pStyle w:val="NoSpacing"/>
        <w:rPr>
          <w:rFonts w:eastAsiaTheme="minorEastAsia"/>
        </w:rPr>
      </w:pPr>
    </w:p>
    <w:p w14:paraId="3F947E4C" w14:textId="283B914F" w:rsidR="00C12A6A" w:rsidRPr="00330E2D" w:rsidRDefault="002C392E" w:rsidP="4261B9B3">
      <w:pPr>
        <w:pStyle w:val="NoSpacing"/>
        <w:tabs>
          <w:tab w:val="left" w:pos="6840"/>
        </w:tabs>
        <w:rPr>
          <w:rFonts w:eastAsiaTheme="minorEastAsia"/>
        </w:rPr>
      </w:pPr>
      <w:r w:rsidRPr="4261B9B3">
        <w:rPr>
          <w:rFonts w:eastAsiaTheme="minorEastAsia"/>
        </w:rPr>
        <w:t>F</w:t>
      </w:r>
      <w:r w:rsidR="00C12A6A" w:rsidRPr="4261B9B3">
        <w:rPr>
          <w:rFonts w:eastAsiaTheme="minorEastAsia"/>
        </w:rPr>
        <w:t xml:space="preserve">or </w:t>
      </w:r>
      <w:r w:rsidR="1D3C0AA2" w:rsidRPr="4261B9B3">
        <w:rPr>
          <w:rFonts w:eastAsiaTheme="minorEastAsia"/>
        </w:rPr>
        <w:t xml:space="preserve">the </w:t>
      </w:r>
      <w:r w:rsidR="00C12A6A" w:rsidRPr="4261B9B3">
        <w:rPr>
          <w:rFonts w:eastAsiaTheme="minorEastAsia"/>
        </w:rPr>
        <w:t>meeting from</w:t>
      </w:r>
      <w:r w:rsidR="008B5EA4" w:rsidRPr="4261B9B3">
        <w:rPr>
          <w:rFonts w:eastAsiaTheme="minorEastAsia"/>
        </w:rPr>
        <w:t xml:space="preserve"> </w:t>
      </w:r>
      <w:r w:rsidR="00C12A6A" w:rsidRPr="4261B9B3">
        <w:rPr>
          <w:rFonts w:eastAsiaTheme="minorEastAsia"/>
        </w:rPr>
        <w:t xml:space="preserve">5.00 pm on Monday </w:t>
      </w:r>
      <w:r w:rsidR="00045380">
        <w:rPr>
          <w:rFonts w:eastAsiaTheme="minorEastAsia"/>
        </w:rPr>
        <w:t>10</w:t>
      </w:r>
      <w:r w:rsidR="00045380" w:rsidRPr="00045380">
        <w:rPr>
          <w:rFonts w:eastAsiaTheme="minorEastAsia"/>
          <w:vertAlign w:val="superscript"/>
        </w:rPr>
        <w:t>th</w:t>
      </w:r>
      <w:r w:rsidR="00045380">
        <w:rPr>
          <w:rFonts w:eastAsiaTheme="minorEastAsia"/>
        </w:rPr>
        <w:t xml:space="preserve"> June </w:t>
      </w:r>
      <w:r w:rsidR="00B94D68" w:rsidRPr="4261B9B3">
        <w:rPr>
          <w:rFonts w:eastAsiaTheme="minorEastAsia"/>
        </w:rPr>
        <w:t>2</w:t>
      </w:r>
      <w:r w:rsidR="00C12A6A" w:rsidRPr="4261B9B3">
        <w:rPr>
          <w:rFonts w:eastAsiaTheme="minorEastAsia"/>
        </w:rPr>
        <w:t>0</w:t>
      </w:r>
      <w:r w:rsidR="74436633" w:rsidRPr="4261B9B3">
        <w:rPr>
          <w:rFonts w:eastAsiaTheme="minorEastAsia"/>
        </w:rPr>
        <w:t>2</w:t>
      </w:r>
      <w:r w:rsidR="00045380">
        <w:rPr>
          <w:rFonts w:eastAsiaTheme="minorEastAsia"/>
        </w:rPr>
        <w:t>4</w:t>
      </w:r>
      <w:r>
        <w:tab/>
      </w:r>
    </w:p>
    <w:p w14:paraId="2E39A7DA" w14:textId="509E97FB" w:rsidR="1A5C9E2B" w:rsidRDefault="1A5C9E2B" w:rsidP="4261B9B3">
      <w:pPr>
        <w:pStyle w:val="NoSpacing"/>
        <w:rPr>
          <w:rFonts w:eastAsiaTheme="minorEastAsia"/>
        </w:rPr>
      </w:pPr>
    </w:p>
    <w:p w14:paraId="6AEFD4EB" w14:textId="4126B6CC" w:rsidR="4261B9B3" w:rsidRDefault="1439B8B5" w:rsidP="0CD517A1">
      <w:pPr>
        <w:pStyle w:val="NoSpacing"/>
        <w:rPr>
          <w:rFonts w:eastAsiaTheme="minorEastAsia"/>
        </w:rPr>
      </w:pPr>
      <w:r w:rsidRPr="0CD517A1">
        <w:rPr>
          <w:rFonts w:eastAsiaTheme="minorEastAsia"/>
        </w:rPr>
        <w:t xml:space="preserve">Board Room, Cirencester College.  This meeting will also be available via Microsoft Teams. </w:t>
      </w:r>
    </w:p>
    <w:p w14:paraId="746EBCC9" w14:textId="77777777" w:rsidR="002017B1" w:rsidRDefault="002017B1" w:rsidP="6A19CB87">
      <w:pPr>
        <w:pStyle w:val="NoSpacing"/>
        <w:rPr>
          <w:rFonts w:eastAsiaTheme="minorEastAsia"/>
          <w:color w:val="FF0000"/>
        </w:rPr>
      </w:pPr>
    </w:p>
    <w:p w14:paraId="0AC8B9AD" w14:textId="56635E95" w:rsidR="00C12A6A" w:rsidRPr="0095296E" w:rsidRDefault="3AA6E429" w:rsidP="15B6979D">
      <w:pPr>
        <w:pStyle w:val="NoSpacing"/>
        <w:rPr>
          <w:rFonts w:eastAsiaTheme="minorEastAsia"/>
        </w:rPr>
      </w:pPr>
      <w:r w:rsidRPr="566D78B3">
        <w:rPr>
          <w:rFonts w:eastAsiaTheme="minorEastAsia"/>
        </w:rPr>
        <w:t xml:space="preserve">In attendance: </w:t>
      </w:r>
    </w:p>
    <w:p w14:paraId="7EE1D377" w14:textId="77777777" w:rsidR="00432DBB" w:rsidRDefault="7E1898D5" w:rsidP="0CD517A1">
      <w:pPr>
        <w:pStyle w:val="NoSpacing"/>
        <w:rPr>
          <w:rFonts w:eastAsiaTheme="minorEastAsia"/>
          <w:color w:val="000000" w:themeColor="text1"/>
        </w:rPr>
      </w:pPr>
      <w:r w:rsidRPr="0CD517A1">
        <w:rPr>
          <w:rFonts w:eastAsiaTheme="minorEastAsia"/>
          <w:color w:val="000000" w:themeColor="text1"/>
        </w:rPr>
        <w:t>Nick Case (NC) (Cirencester College, IT Manager)</w:t>
      </w:r>
    </w:p>
    <w:p w14:paraId="238CFA9F" w14:textId="528BEC9D" w:rsidR="00C12A6A" w:rsidRPr="0095296E" w:rsidRDefault="350B6416" w:rsidP="0CD517A1">
      <w:pPr>
        <w:pStyle w:val="NoSpacing"/>
        <w:rPr>
          <w:rFonts w:eastAsiaTheme="minorEastAsia"/>
        </w:rPr>
      </w:pPr>
      <w:r w:rsidRPr="0CD517A1">
        <w:rPr>
          <w:rFonts w:eastAsiaTheme="minorEastAsia"/>
        </w:rPr>
        <w:t xml:space="preserve">Angelo Faria (AF) (Cirencester College, Finance Director) </w:t>
      </w:r>
    </w:p>
    <w:p w14:paraId="009A2184" w14:textId="70FBBFBB" w:rsidR="00C12A6A" w:rsidRPr="0095296E" w:rsidRDefault="7E1898D5" w:rsidP="0CD517A1">
      <w:pPr>
        <w:pStyle w:val="NoSpacing"/>
        <w:rPr>
          <w:rFonts w:eastAsiaTheme="minorEastAsia"/>
        </w:rPr>
      </w:pPr>
      <w:r w:rsidRPr="0CD517A1">
        <w:rPr>
          <w:rFonts w:eastAsiaTheme="minorEastAsia"/>
          <w:color w:val="000000" w:themeColor="text1"/>
        </w:rPr>
        <w:t xml:space="preserve">Karen Fraser (KF) (Cirencester College, </w:t>
      </w:r>
      <w:r w:rsidR="1439B8B5" w:rsidRPr="0CD517A1">
        <w:rPr>
          <w:rFonts w:eastAsiaTheme="minorEastAsia"/>
        </w:rPr>
        <w:t>VP Student Journey and External Relations)</w:t>
      </w:r>
    </w:p>
    <w:p w14:paraId="042F2FB0" w14:textId="77777777" w:rsidR="00EC6217" w:rsidRDefault="00EC6217" w:rsidP="00EC6217">
      <w:pPr>
        <w:pStyle w:val="NoSpacing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Mahalah Gleed (MG)</w:t>
      </w:r>
      <w:r w:rsidRPr="0CD517A1">
        <w:rPr>
          <w:rFonts w:eastAsiaTheme="minorEastAsia"/>
          <w:color w:val="000000" w:themeColor="text1"/>
        </w:rPr>
        <w:t xml:space="preserve"> (Cirencester College, Head of Human Resources)</w:t>
      </w:r>
    </w:p>
    <w:p w14:paraId="124609D2" w14:textId="329E4053" w:rsidR="00C12A6A" w:rsidRPr="0095296E" w:rsidRDefault="7E1898D5" w:rsidP="0CD517A1">
      <w:pPr>
        <w:pStyle w:val="NoSpacing"/>
        <w:rPr>
          <w:rFonts w:eastAsiaTheme="minorEastAsia"/>
        </w:rPr>
      </w:pPr>
      <w:r w:rsidRPr="0CD517A1">
        <w:rPr>
          <w:rFonts w:eastAsiaTheme="minorEastAsia"/>
          <w:color w:val="000000" w:themeColor="text1"/>
        </w:rPr>
        <w:t>Jon Marchant (JM) (</w:t>
      </w:r>
      <w:r w:rsidR="00432DBB">
        <w:rPr>
          <w:rFonts w:eastAsiaTheme="minorEastAsia"/>
          <w:color w:val="000000" w:themeColor="text1"/>
        </w:rPr>
        <w:t xml:space="preserve">Audit </w:t>
      </w:r>
      <w:r w:rsidRPr="0CD517A1">
        <w:rPr>
          <w:rFonts w:eastAsiaTheme="minorEastAsia"/>
          <w:color w:val="000000" w:themeColor="text1"/>
        </w:rPr>
        <w:t xml:space="preserve">Partner, Mazars LLP) </w:t>
      </w:r>
    </w:p>
    <w:p w14:paraId="196AD7FD" w14:textId="77777777" w:rsidR="00EF41AC" w:rsidRDefault="00B679C7" w:rsidP="0CD517A1">
      <w:pPr>
        <w:pStyle w:val="NoSpacing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Giles Robinson (GR) </w:t>
      </w:r>
      <w:r w:rsidR="00375D13">
        <w:rPr>
          <w:rFonts w:eastAsiaTheme="minorEastAsia"/>
          <w:color w:val="000000" w:themeColor="text1"/>
        </w:rPr>
        <w:t>(</w:t>
      </w:r>
      <w:r w:rsidR="00183E3D">
        <w:rPr>
          <w:rFonts w:eastAsiaTheme="minorEastAsia"/>
          <w:color w:val="000000" w:themeColor="text1"/>
        </w:rPr>
        <w:t xml:space="preserve">Cirencester College, Finance Manager) </w:t>
      </w:r>
      <w:r w:rsidR="7E1898D5" w:rsidRPr="0CD517A1">
        <w:rPr>
          <w:rFonts w:eastAsiaTheme="minorEastAsia"/>
          <w:color w:val="000000" w:themeColor="text1"/>
        </w:rPr>
        <w:t xml:space="preserve"> </w:t>
      </w:r>
    </w:p>
    <w:p w14:paraId="344DFB93" w14:textId="01582CA5" w:rsidR="00C12A6A" w:rsidRPr="0095296E" w:rsidRDefault="566D78B3" w:rsidP="2143321D">
      <w:pPr>
        <w:pStyle w:val="NoSpacing"/>
        <w:rPr>
          <w:rFonts w:eastAsiaTheme="minorEastAsia"/>
        </w:rPr>
      </w:pPr>
      <w:r w:rsidRPr="566D78B3">
        <w:rPr>
          <w:rFonts w:eastAsiaTheme="minorEastAsia"/>
        </w:rPr>
        <w:t xml:space="preserve">Jeannie Adam (JA) (Clerk to the Corporation) </w:t>
      </w:r>
    </w:p>
    <w:p w14:paraId="3892A2DA" w14:textId="0C92C8CA" w:rsidR="2143321D" w:rsidRDefault="2143321D" w:rsidP="2143321D">
      <w:pPr>
        <w:pStyle w:val="NoSpacing"/>
        <w:rPr>
          <w:rFonts w:eastAsiaTheme="minorEastAsia"/>
        </w:rPr>
      </w:pPr>
    </w:p>
    <w:tbl>
      <w:tblPr>
        <w:tblW w:w="915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6399"/>
        <w:gridCol w:w="1363"/>
        <w:gridCol w:w="723"/>
      </w:tblGrid>
      <w:tr w:rsidR="00C12A6A" w:rsidRPr="0095296E" w14:paraId="0A5F4282" w14:textId="77777777" w:rsidTr="00FB5AAD">
        <w:trPr>
          <w:tblCellSpacing w:w="15" w:type="dxa"/>
        </w:trPr>
        <w:tc>
          <w:tcPr>
            <w:tcW w:w="620" w:type="dxa"/>
          </w:tcPr>
          <w:p w14:paraId="2EB91424" w14:textId="77777777" w:rsidR="00C12A6A" w:rsidRPr="0095296E" w:rsidRDefault="00C12A6A" w:rsidP="061A702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369" w:type="dxa"/>
          </w:tcPr>
          <w:p w14:paraId="0D466579" w14:textId="77777777" w:rsidR="00C12A6A" w:rsidRPr="0095296E" w:rsidRDefault="00C12A6A" w:rsidP="061A702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33" w:type="dxa"/>
          </w:tcPr>
          <w:p w14:paraId="60AF95DE" w14:textId="77777777" w:rsidR="00C12A6A" w:rsidRPr="0095296E" w:rsidRDefault="00C12A6A" w:rsidP="1A5C9E2B">
            <w:pPr>
              <w:rPr>
                <w:rFonts w:asciiTheme="minorHAnsi" w:eastAsiaTheme="minorEastAsia" w:hAnsiTheme="minorHAnsi" w:cstheme="minorBidi"/>
              </w:rPr>
            </w:pPr>
            <w:r w:rsidRPr="061A7026">
              <w:rPr>
                <w:rFonts w:asciiTheme="minorHAnsi" w:eastAsiaTheme="minorEastAsia" w:hAnsiTheme="minorHAnsi" w:cstheme="minorBidi"/>
              </w:rPr>
              <w:t>Who</w:t>
            </w:r>
          </w:p>
        </w:tc>
        <w:tc>
          <w:tcPr>
            <w:tcW w:w="678" w:type="dxa"/>
          </w:tcPr>
          <w:p w14:paraId="4B15475B" w14:textId="77777777" w:rsidR="00C12A6A" w:rsidRPr="0095296E" w:rsidRDefault="00C12A6A" w:rsidP="1A5C9E2B">
            <w:pPr>
              <w:rPr>
                <w:rFonts w:asciiTheme="minorHAnsi" w:eastAsiaTheme="minorEastAsia" w:hAnsiTheme="minorHAnsi" w:cstheme="minorBidi"/>
              </w:rPr>
            </w:pPr>
            <w:r w:rsidRPr="061A7026">
              <w:rPr>
                <w:rFonts w:asciiTheme="minorHAnsi" w:eastAsiaTheme="minorEastAsia" w:hAnsiTheme="minorHAnsi" w:cstheme="minorBidi"/>
              </w:rPr>
              <w:t>Time</w:t>
            </w:r>
          </w:p>
        </w:tc>
      </w:tr>
      <w:tr w:rsidR="00C12A6A" w:rsidRPr="0095296E" w14:paraId="57EF9BAB" w14:textId="77777777" w:rsidTr="00FB5AAD">
        <w:trPr>
          <w:tblCellSpacing w:w="15" w:type="dxa"/>
        </w:trPr>
        <w:tc>
          <w:tcPr>
            <w:tcW w:w="620" w:type="dxa"/>
            <w:hideMark/>
          </w:tcPr>
          <w:p w14:paraId="03871D8B" w14:textId="13843853" w:rsidR="00C12A6A" w:rsidRPr="0095296E" w:rsidRDefault="19D27074" w:rsidP="1A5C9E2B">
            <w:pPr>
              <w:rPr>
                <w:rFonts w:asciiTheme="minorHAnsi" w:eastAsiaTheme="minorEastAsia" w:hAnsiTheme="minorHAnsi" w:cstheme="minorBidi"/>
              </w:rPr>
            </w:pPr>
            <w:r w:rsidRPr="061A7026">
              <w:rPr>
                <w:rFonts w:asciiTheme="minorHAnsi" w:eastAsiaTheme="minorEastAsia" w:hAnsiTheme="minorHAnsi" w:cstheme="minorBidi"/>
              </w:rPr>
              <w:t>1.</w:t>
            </w:r>
          </w:p>
        </w:tc>
        <w:tc>
          <w:tcPr>
            <w:tcW w:w="6369" w:type="dxa"/>
            <w:hideMark/>
          </w:tcPr>
          <w:p w14:paraId="51843B88" w14:textId="77777777" w:rsidR="00D314ED" w:rsidRDefault="00C12A6A" w:rsidP="085C3A09">
            <w:pPr>
              <w:rPr>
                <w:rFonts w:asciiTheme="minorHAnsi" w:eastAsiaTheme="minorEastAsia" w:hAnsiTheme="minorHAnsi" w:cstheme="minorBidi"/>
                <w:b/>
                <w:bCs/>
                <w:u w:val="single"/>
              </w:rPr>
            </w:pPr>
            <w:r w:rsidRPr="061A7026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 xml:space="preserve">Apologies </w:t>
            </w:r>
            <w:r w:rsidR="0BA8F240" w:rsidRPr="061A7026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for absence</w:t>
            </w:r>
            <w:r w:rsidR="00D314ED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 xml:space="preserve"> and welcome</w:t>
            </w:r>
          </w:p>
          <w:p w14:paraId="0E11D91C" w14:textId="77777777" w:rsidR="00D314ED" w:rsidRDefault="00D314ED" w:rsidP="085C3A09">
            <w:pPr>
              <w:rPr>
                <w:rFonts w:asciiTheme="minorHAnsi" w:eastAsiaTheme="minorEastAsia" w:hAnsiTheme="minorHAnsi" w:cstheme="minorBidi"/>
                <w:b/>
                <w:bCs/>
                <w:u w:val="single"/>
              </w:rPr>
            </w:pPr>
          </w:p>
          <w:p w14:paraId="71850654" w14:textId="1E780A19" w:rsidR="00C12A6A" w:rsidRPr="00D314ED" w:rsidRDefault="00D314ED" w:rsidP="00D314ED">
            <w:pPr>
              <w:pStyle w:val="ListParagraph"/>
              <w:numPr>
                <w:ilvl w:val="0"/>
                <w:numId w:val="42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Ping Li as new member of the Audit Committee</w:t>
            </w:r>
            <w:r w:rsidR="00BA1A75">
              <w:rPr>
                <w:rFonts w:eastAsiaTheme="minorEastAsia"/>
              </w:rPr>
              <w:t>.</w:t>
            </w:r>
          </w:p>
        </w:tc>
        <w:tc>
          <w:tcPr>
            <w:tcW w:w="1333" w:type="dxa"/>
            <w:hideMark/>
          </w:tcPr>
          <w:p w14:paraId="1750C47F" w14:textId="7F4F9800" w:rsidR="00C12A6A" w:rsidRPr="0095296E" w:rsidRDefault="491260D9" w:rsidP="085C3A09">
            <w:pPr>
              <w:rPr>
                <w:rFonts w:asciiTheme="minorHAnsi" w:eastAsiaTheme="minorEastAsia" w:hAnsiTheme="minorHAnsi" w:cstheme="minorBidi"/>
              </w:rPr>
            </w:pPr>
            <w:r w:rsidRPr="061A7026">
              <w:rPr>
                <w:rFonts w:asciiTheme="minorHAnsi" w:eastAsiaTheme="minorEastAsia" w:hAnsiTheme="minorHAnsi" w:cstheme="minorBidi"/>
              </w:rPr>
              <w:t>Chair/</w:t>
            </w:r>
            <w:r w:rsidR="00C12A6A" w:rsidRPr="061A7026">
              <w:rPr>
                <w:rFonts w:asciiTheme="minorHAnsi" w:eastAsiaTheme="minorEastAsia" w:hAnsiTheme="minorHAnsi" w:cstheme="minorBidi"/>
              </w:rPr>
              <w:t>Clerk</w:t>
            </w:r>
          </w:p>
        </w:tc>
        <w:tc>
          <w:tcPr>
            <w:tcW w:w="678" w:type="dxa"/>
            <w:hideMark/>
          </w:tcPr>
          <w:p w14:paraId="108EF8E8" w14:textId="77777777" w:rsidR="00C12A6A" w:rsidRPr="0095296E" w:rsidRDefault="00C12A6A" w:rsidP="061A70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61A7026">
              <w:rPr>
                <w:rFonts w:asciiTheme="minorHAnsi" w:eastAsiaTheme="minorEastAsia" w:hAnsiTheme="minorHAnsi" w:cstheme="minorBidi"/>
              </w:rPr>
              <w:t>-</w:t>
            </w:r>
          </w:p>
        </w:tc>
      </w:tr>
      <w:tr w:rsidR="00C12A6A" w:rsidRPr="0095296E" w14:paraId="20B30AD4" w14:textId="77777777" w:rsidTr="00FB5AAD">
        <w:trPr>
          <w:tblCellSpacing w:w="15" w:type="dxa"/>
        </w:trPr>
        <w:tc>
          <w:tcPr>
            <w:tcW w:w="620" w:type="dxa"/>
            <w:hideMark/>
          </w:tcPr>
          <w:p w14:paraId="1E33E297" w14:textId="60D4AE1B" w:rsidR="00C12A6A" w:rsidRPr="0095296E" w:rsidRDefault="46144835" w:rsidP="1A5C9E2B">
            <w:pPr>
              <w:rPr>
                <w:rFonts w:asciiTheme="minorHAnsi" w:eastAsiaTheme="minorEastAsia" w:hAnsiTheme="minorHAnsi" w:cstheme="minorBidi"/>
              </w:rPr>
            </w:pPr>
            <w:r w:rsidRPr="061A7026">
              <w:rPr>
                <w:rFonts w:asciiTheme="minorHAnsi" w:eastAsiaTheme="minorEastAsia" w:hAnsiTheme="minorHAnsi" w:cstheme="minorBidi"/>
              </w:rPr>
              <w:t>2.</w:t>
            </w:r>
          </w:p>
        </w:tc>
        <w:tc>
          <w:tcPr>
            <w:tcW w:w="6369" w:type="dxa"/>
            <w:hideMark/>
          </w:tcPr>
          <w:p w14:paraId="47886ACF" w14:textId="7113B752" w:rsidR="00C12A6A" w:rsidRPr="0095296E" w:rsidRDefault="00C12A6A" w:rsidP="6FA738CA">
            <w:pPr>
              <w:rPr>
                <w:rFonts w:asciiTheme="minorHAnsi" w:eastAsiaTheme="minorEastAsia" w:hAnsiTheme="minorHAnsi" w:cstheme="minorBidi"/>
                <w:b/>
                <w:bCs/>
                <w:u w:val="single"/>
              </w:rPr>
            </w:pPr>
            <w:r w:rsidRPr="6FA738CA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 xml:space="preserve">Declarations </w:t>
            </w:r>
            <w:r w:rsidR="06083677" w:rsidRPr="6FA738CA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of interest</w:t>
            </w:r>
            <w:r w:rsidRPr="6FA738CA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1333" w:type="dxa"/>
            <w:hideMark/>
          </w:tcPr>
          <w:p w14:paraId="74E57DBF" w14:textId="6C38D026" w:rsidR="00C12A6A" w:rsidRPr="0095296E" w:rsidRDefault="00A13836" w:rsidP="085C3A09">
            <w:pPr>
              <w:rPr>
                <w:rFonts w:asciiTheme="minorHAnsi" w:eastAsiaTheme="minorEastAsia" w:hAnsiTheme="minorHAnsi" w:cstheme="minorBidi"/>
              </w:rPr>
            </w:pPr>
            <w:r w:rsidRPr="061A7026">
              <w:rPr>
                <w:rFonts w:asciiTheme="minorHAnsi" w:eastAsiaTheme="minorEastAsia" w:hAnsiTheme="minorHAnsi" w:cstheme="minorBidi"/>
              </w:rPr>
              <w:t>All</w:t>
            </w:r>
          </w:p>
        </w:tc>
        <w:tc>
          <w:tcPr>
            <w:tcW w:w="678" w:type="dxa"/>
            <w:hideMark/>
          </w:tcPr>
          <w:p w14:paraId="231611BB" w14:textId="77777777" w:rsidR="00C12A6A" w:rsidRPr="0095296E" w:rsidRDefault="00C12A6A" w:rsidP="061A70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61A7026">
              <w:rPr>
                <w:rFonts w:asciiTheme="minorHAnsi" w:eastAsiaTheme="minorEastAsia" w:hAnsiTheme="minorHAnsi" w:cstheme="minorBidi"/>
              </w:rPr>
              <w:t>-</w:t>
            </w:r>
          </w:p>
        </w:tc>
      </w:tr>
      <w:tr w:rsidR="00C12A6A" w:rsidRPr="0095296E" w14:paraId="4272A391" w14:textId="77777777" w:rsidTr="00FB5AAD">
        <w:trPr>
          <w:trHeight w:val="1489"/>
          <w:tblCellSpacing w:w="15" w:type="dxa"/>
        </w:trPr>
        <w:tc>
          <w:tcPr>
            <w:tcW w:w="620" w:type="dxa"/>
          </w:tcPr>
          <w:p w14:paraId="0FB31CF8" w14:textId="7F2E42EC" w:rsidR="00C12A6A" w:rsidRPr="0095296E" w:rsidRDefault="3CBA3ABB" w:rsidP="1A5C9E2B">
            <w:pPr>
              <w:rPr>
                <w:rFonts w:asciiTheme="minorHAnsi" w:eastAsiaTheme="minorEastAsia" w:hAnsiTheme="minorHAnsi" w:cstheme="minorBidi"/>
              </w:rPr>
            </w:pPr>
            <w:r w:rsidRPr="061A7026">
              <w:rPr>
                <w:rFonts w:asciiTheme="minorHAnsi" w:eastAsiaTheme="minorEastAsia" w:hAnsiTheme="minorHAnsi" w:cstheme="minorBidi"/>
              </w:rPr>
              <w:t>3.</w:t>
            </w:r>
          </w:p>
        </w:tc>
        <w:tc>
          <w:tcPr>
            <w:tcW w:w="6369" w:type="dxa"/>
          </w:tcPr>
          <w:p w14:paraId="78E00E5E" w14:textId="67173561" w:rsidR="00FC4B10" w:rsidRPr="0095296E" w:rsidRDefault="00D56FAF" w:rsidP="1A5C9E2B">
            <w:pPr>
              <w:rPr>
                <w:rFonts w:asciiTheme="minorHAnsi" w:eastAsiaTheme="minorEastAsia" w:hAnsiTheme="minorHAnsi" w:cstheme="minorBidi"/>
                <w:b/>
                <w:bCs/>
                <w:u w:val="single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Losses, fraud and whistleblowing (</w:t>
            </w:r>
            <w:r w:rsidR="00654DC5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c</w:t>
            </w:r>
            <w:r w:rsidR="10916B8D" w:rsidRPr="061A7026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onfidential</w:t>
            </w:r>
            <w:r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)</w:t>
            </w:r>
            <w:r w:rsidR="554CAA92" w:rsidRPr="061A7026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  <w:p w14:paraId="281EDA5E" w14:textId="34E63C2B" w:rsidR="00CA48F3" w:rsidRDefault="00D4505E" w:rsidP="00C3358F">
            <w:pPr>
              <w:pStyle w:val="ListParagraph"/>
              <w:numPr>
                <w:ilvl w:val="0"/>
                <w:numId w:val="20"/>
              </w:numPr>
              <w:rPr>
                <w:rFonts w:eastAsiaTheme="minorEastAsia"/>
              </w:rPr>
            </w:pPr>
            <w:r w:rsidRPr="00D4505E">
              <w:rPr>
                <w:rFonts w:eastAsiaTheme="minorEastAsia"/>
                <w:b/>
                <w:bCs/>
                <w:u w:val="single"/>
              </w:rPr>
              <w:t>To receive</w:t>
            </w:r>
            <w:r>
              <w:rPr>
                <w:rFonts w:eastAsiaTheme="minorEastAsia"/>
              </w:rPr>
              <w:t xml:space="preserve"> n</w:t>
            </w:r>
            <w:r w:rsidR="00C12A6A" w:rsidRPr="061A7026">
              <w:rPr>
                <w:rFonts w:eastAsiaTheme="minorEastAsia"/>
              </w:rPr>
              <w:t>otification of incidents of losses and fraud since the last meeting</w:t>
            </w:r>
            <w:r w:rsidR="00E819BF">
              <w:rPr>
                <w:rFonts w:eastAsiaTheme="minorEastAsia"/>
              </w:rPr>
              <w:t>:</w:t>
            </w:r>
          </w:p>
          <w:p w14:paraId="75D2FAB5" w14:textId="512F8C5C" w:rsidR="00001BBC" w:rsidRPr="0095296E" w:rsidRDefault="00CA48F3" w:rsidP="00E819BF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  <w:u w:val="single"/>
              </w:rPr>
              <w:t xml:space="preserve">Losses paper </w:t>
            </w:r>
            <w:r w:rsidR="00E819BF">
              <w:rPr>
                <w:rFonts w:eastAsiaTheme="minorEastAsia"/>
                <w:b/>
                <w:bCs/>
                <w:u w:val="single"/>
              </w:rPr>
              <w:t>May 2024.</w:t>
            </w:r>
            <w:r w:rsidR="121152D0" w:rsidRPr="061A7026">
              <w:rPr>
                <w:rFonts w:eastAsiaTheme="minorEastAsia"/>
              </w:rPr>
              <w:t xml:space="preserve">  </w:t>
            </w:r>
          </w:p>
          <w:p w14:paraId="55190632" w14:textId="7DBDAFFD" w:rsidR="00E54733" w:rsidRPr="0095296E" w:rsidRDefault="00D4505E" w:rsidP="00C3358F">
            <w:pPr>
              <w:pStyle w:val="ListParagraph"/>
              <w:numPr>
                <w:ilvl w:val="0"/>
                <w:numId w:val="20"/>
              </w:numPr>
              <w:rPr>
                <w:rFonts w:eastAsiaTheme="minorEastAsia"/>
              </w:rPr>
            </w:pPr>
            <w:r w:rsidRPr="00D4505E">
              <w:rPr>
                <w:rFonts w:eastAsiaTheme="minorEastAsia"/>
                <w:b/>
                <w:bCs/>
                <w:u w:val="single"/>
              </w:rPr>
              <w:t>To receive</w:t>
            </w:r>
            <w:r>
              <w:rPr>
                <w:rFonts w:eastAsiaTheme="minorEastAsia"/>
              </w:rPr>
              <w:t xml:space="preserve"> n</w:t>
            </w:r>
            <w:r w:rsidR="67674090" w:rsidRPr="061A7026">
              <w:rPr>
                <w:rFonts w:eastAsiaTheme="minorEastAsia"/>
              </w:rPr>
              <w:t xml:space="preserve">otification of any </w:t>
            </w:r>
            <w:r>
              <w:rPr>
                <w:rFonts w:eastAsiaTheme="minorEastAsia"/>
              </w:rPr>
              <w:t>w</w:t>
            </w:r>
            <w:r w:rsidR="67674090" w:rsidRPr="061A7026">
              <w:rPr>
                <w:rFonts w:eastAsiaTheme="minorEastAsia"/>
              </w:rPr>
              <w:t>histleblowing incidents since the last meeting (verbal report)</w:t>
            </w:r>
          </w:p>
        </w:tc>
        <w:tc>
          <w:tcPr>
            <w:tcW w:w="1333" w:type="dxa"/>
          </w:tcPr>
          <w:p w14:paraId="3C0F86C1" w14:textId="77777777" w:rsidR="00C12A6A" w:rsidRPr="0095296E" w:rsidRDefault="00C12A6A" w:rsidP="085C3A09">
            <w:pPr>
              <w:rPr>
                <w:rFonts w:asciiTheme="minorHAnsi" w:eastAsiaTheme="minorEastAsia" w:hAnsiTheme="minorHAnsi" w:cstheme="minorBidi"/>
              </w:rPr>
            </w:pPr>
            <w:r w:rsidRPr="085C3A09">
              <w:rPr>
                <w:rFonts w:asciiTheme="minorHAnsi" w:eastAsiaTheme="minorEastAsia" w:hAnsiTheme="minorHAnsi" w:cstheme="minorBidi"/>
              </w:rPr>
              <w:t>Chair</w:t>
            </w:r>
          </w:p>
        </w:tc>
        <w:tc>
          <w:tcPr>
            <w:tcW w:w="678" w:type="dxa"/>
          </w:tcPr>
          <w:p w14:paraId="3AB164BE" w14:textId="1CC1024E" w:rsidR="00C12A6A" w:rsidRPr="0095296E" w:rsidRDefault="5419EB17" w:rsidP="085C3A09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61A7026">
              <w:rPr>
                <w:rFonts w:asciiTheme="minorHAnsi" w:eastAsiaTheme="minorEastAsia" w:hAnsiTheme="minorHAnsi" w:cstheme="minorBidi"/>
              </w:rPr>
              <w:t>5</w:t>
            </w:r>
          </w:p>
        </w:tc>
      </w:tr>
      <w:tr w:rsidR="00C12A6A" w:rsidRPr="0095296E" w14:paraId="40C2A834" w14:textId="77777777" w:rsidTr="00FB5AAD">
        <w:trPr>
          <w:tblCellSpacing w:w="15" w:type="dxa"/>
        </w:trPr>
        <w:tc>
          <w:tcPr>
            <w:tcW w:w="620" w:type="dxa"/>
          </w:tcPr>
          <w:p w14:paraId="058DEAE7" w14:textId="4A32147A" w:rsidR="00C12A6A" w:rsidRPr="0095296E" w:rsidRDefault="681B5ADE" w:rsidP="1A5C9E2B">
            <w:pPr>
              <w:rPr>
                <w:rFonts w:asciiTheme="minorHAnsi" w:eastAsiaTheme="minorEastAsia" w:hAnsiTheme="minorHAnsi" w:cstheme="minorBidi"/>
              </w:rPr>
            </w:pPr>
            <w:r w:rsidRPr="061A7026">
              <w:rPr>
                <w:rFonts w:asciiTheme="minorHAnsi" w:eastAsiaTheme="minorEastAsia" w:hAnsiTheme="minorHAnsi" w:cstheme="minorBidi"/>
              </w:rPr>
              <w:t>4.</w:t>
            </w:r>
          </w:p>
        </w:tc>
        <w:tc>
          <w:tcPr>
            <w:tcW w:w="6369" w:type="dxa"/>
          </w:tcPr>
          <w:p w14:paraId="01787DBD" w14:textId="4D75B9DB" w:rsidR="5D028B52" w:rsidRDefault="5D028B52" w:rsidP="1A5C9E2B">
            <w:pPr>
              <w:rPr>
                <w:rFonts w:asciiTheme="minorHAnsi" w:eastAsiaTheme="minorEastAsia" w:hAnsiTheme="minorHAnsi" w:cstheme="minorBidi"/>
              </w:rPr>
            </w:pPr>
            <w:r w:rsidRPr="061A7026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Minutes of the previous meeting</w:t>
            </w:r>
          </w:p>
          <w:p w14:paraId="626AFE39" w14:textId="6BB7243C" w:rsidR="00C12A6A" w:rsidRPr="0095296E" w:rsidRDefault="22761A41" w:rsidP="4261B9B3">
            <w:pPr>
              <w:rPr>
                <w:rFonts w:asciiTheme="minorHAnsi" w:eastAsiaTheme="minorEastAsia" w:hAnsiTheme="minorHAnsi" w:cstheme="minorBidi"/>
              </w:rPr>
            </w:pPr>
            <w:r w:rsidRPr="00654DC5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To receive and approve</w:t>
            </w:r>
            <w:r w:rsidRPr="4261B9B3">
              <w:rPr>
                <w:rFonts w:asciiTheme="minorHAnsi" w:eastAsiaTheme="minorEastAsia" w:hAnsiTheme="minorHAnsi" w:cstheme="minorBidi"/>
              </w:rPr>
              <w:t xml:space="preserve"> the m</w:t>
            </w:r>
            <w:hyperlink r:id="rId10">
              <w:r w:rsidR="00C12A6A" w:rsidRPr="4261B9B3">
                <w:rPr>
                  <w:rFonts w:asciiTheme="minorHAnsi" w:eastAsiaTheme="minorEastAsia" w:hAnsiTheme="minorHAnsi" w:cstheme="minorBidi"/>
                </w:rPr>
                <w:t>inutes</w:t>
              </w:r>
            </w:hyperlink>
            <w:r w:rsidR="00C12A6A" w:rsidRPr="4261B9B3">
              <w:rPr>
                <w:rFonts w:asciiTheme="minorHAnsi" w:eastAsiaTheme="minorEastAsia" w:hAnsiTheme="minorHAnsi" w:cstheme="minorBidi"/>
              </w:rPr>
              <w:t xml:space="preserve"> of the last meeting</w:t>
            </w:r>
            <w:r w:rsidR="33CA7C2D" w:rsidRPr="4261B9B3">
              <w:rPr>
                <w:rFonts w:asciiTheme="minorHAnsi" w:eastAsiaTheme="minorEastAsia" w:hAnsiTheme="minorHAnsi" w:cstheme="minorBidi"/>
              </w:rPr>
              <w:t xml:space="preserve"> held on the </w:t>
            </w:r>
            <w:r w:rsidR="00827ACA">
              <w:rPr>
                <w:rFonts w:asciiTheme="minorHAnsi" w:eastAsiaTheme="minorEastAsia" w:hAnsiTheme="minorHAnsi" w:cstheme="minorBidi"/>
              </w:rPr>
              <w:t>4</w:t>
            </w:r>
            <w:r w:rsidR="048CF1F1" w:rsidRPr="4261B9B3">
              <w:rPr>
                <w:rFonts w:asciiTheme="minorHAnsi" w:eastAsiaTheme="minorEastAsia" w:hAnsiTheme="minorHAnsi" w:cstheme="minorBidi"/>
                <w:vertAlign w:val="superscript"/>
              </w:rPr>
              <w:t>th</w:t>
            </w:r>
            <w:r w:rsidR="048CF1F1" w:rsidRPr="4261B9B3">
              <w:rPr>
                <w:rFonts w:asciiTheme="minorHAnsi" w:eastAsiaTheme="minorEastAsia" w:hAnsiTheme="minorHAnsi" w:cstheme="minorBidi"/>
              </w:rPr>
              <w:t xml:space="preserve"> </w:t>
            </w:r>
            <w:r w:rsidR="002C392E" w:rsidRPr="4261B9B3">
              <w:rPr>
                <w:rFonts w:asciiTheme="minorHAnsi" w:eastAsiaTheme="minorEastAsia" w:hAnsiTheme="minorHAnsi" w:cstheme="minorBidi"/>
              </w:rPr>
              <w:t>March 20</w:t>
            </w:r>
            <w:r w:rsidR="6B99703D" w:rsidRPr="4261B9B3">
              <w:rPr>
                <w:rFonts w:asciiTheme="minorHAnsi" w:eastAsiaTheme="minorEastAsia" w:hAnsiTheme="minorHAnsi" w:cstheme="minorBidi"/>
              </w:rPr>
              <w:t>2</w:t>
            </w:r>
            <w:r w:rsidR="00827ACA">
              <w:rPr>
                <w:rFonts w:asciiTheme="minorHAnsi" w:eastAsiaTheme="minorEastAsia" w:hAnsiTheme="minorHAnsi" w:cstheme="minorBidi"/>
              </w:rPr>
              <w:t>4</w:t>
            </w:r>
            <w:r w:rsidR="3623E921" w:rsidRPr="4261B9B3">
              <w:rPr>
                <w:rFonts w:asciiTheme="minorHAnsi" w:eastAsiaTheme="minorEastAsia" w:hAnsiTheme="minorHAnsi" w:cstheme="minorBidi"/>
              </w:rPr>
              <w:t xml:space="preserve"> (NB sent to committee for comment on </w:t>
            </w:r>
            <w:r w:rsidR="00827ACA">
              <w:rPr>
                <w:rFonts w:asciiTheme="minorHAnsi" w:eastAsiaTheme="minorEastAsia" w:hAnsiTheme="minorHAnsi" w:cstheme="minorBidi"/>
              </w:rPr>
              <w:t>11</w:t>
            </w:r>
            <w:r w:rsidR="3623E921" w:rsidRPr="4261B9B3">
              <w:rPr>
                <w:rFonts w:asciiTheme="minorHAnsi" w:eastAsiaTheme="minorEastAsia" w:hAnsiTheme="minorHAnsi" w:cstheme="minorBidi"/>
              </w:rPr>
              <w:t>/3/202</w:t>
            </w:r>
            <w:r w:rsidR="00827ACA">
              <w:rPr>
                <w:rFonts w:asciiTheme="minorHAnsi" w:eastAsiaTheme="minorEastAsia" w:hAnsiTheme="minorHAnsi" w:cstheme="minorBidi"/>
              </w:rPr>
              <w:t>4</w:t>
            </w:r>
            <w:r w:rsidR="3623E921" w:rsidRPr="4261B9B3">
              <w:rPr>
                <w:rFonts w:asciiTheme="minorHAnsi" w:eastAsiaTheme="minorEastAsia" w:hAnsiTheme="minorHAnsi" w:cstheme="minorBidi"/>
              </w:rPr>
              <w:t xml:space="preserve"> and re</w:t>
            </w:r>
            <w:r w:rsidR="00FB5AAD">
              <w:rPr>
                <w:rFonts w:asciiTheme="minorHAnsi" w:eastAsiaTheme="minorEastAsia" w:hAnsiTheme="minorHAnsi" w:cstheme="minorBidi"/>
              </w:rPr>
              <w:t>ceived</w:t>
            </w:r>
            <w:r w:rsidR="3623E921" w:rsidRPr="4261B9B3">
              <w:rPr>
                <w:rFonts w:asciiTheme="minorHAnsi" w:eastAsiaTheme="minorEastAsia" w:hAnsiTheme="minorHAnsi" w:cstheme="minorBidi"/>
              </w:rPr>
              <w:t xml:space="preserve"> by Corporation on </w:t>
            </w:r>
            <w:r w:rsidR="00827ACA">
              <w:rPr>
                <w:rFonts w:asciiTheme="minorHAnsi" w:eastAsiaTheme="minorEastAsia" w:hAnsiTheme="minorHAnsi" w:cstheme="minorBidi"/>
              </w:rPr>
              <w:t>18</w:t>
            </w:r>
            <w:r w:rsidR="3623E921" w:rsidRPr="4261B9B3">
              <w:rPr>
                <w:rFonts w:asciiTheme="minorHAnsi" w:eastAsiaTheme="minorEastAsia" w:hAnsiTheme="minorHAnsi" w:cstheme="minorBidi"/>
              </w:rPr>
              <w:t>/3/202</w:t>
            </w:r>
            <w:r w:rsidR="00827ACA">
              <w:rPr>
                <w:rFonts w:asciiTheme="minorHAnsi" w:eastAsiaTheme="minorEastAsia" w:hAnsiTheme="minorHAnsi" w:cstheme="minorBidi"/>
              </w:rPr>
              <w:t>4</w:t>
            </w:r>
            <w:r w:rsidR="3623E921" w:rsidRPr="4261B9B3">
              <w:rPr>
                <w:rFonts w:asciiTheme="minorHAnsi" w:eastAsiaTheme="minorEastAsia" w:hAnsiTheme="minorHAnsi" w:cstheme="minorBidi"/>
              </w:rPr>
              <w:t>)</w:t>
            </w:r>
            <w:r w:rsidR="4AEF7881" w:rsidRPr="4261B9B3">
              <w:rPr>
                <w:rFonts w:asciiTheme="minorHAnsi" w:eastAsiaTheme="minorEastAsia" w:hAnsiTheme="minorHAnsi" w:cstheme="minorBidi"/>
              </w:rPr>
              <w:t>:</w:t>
            </w:r>
            <w:r w:rsidR="00C12A6A" w:rsidRPr="4261B9B3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6D0DBCB8" w14:textId="2FBD23D2" w:rsidR="00C12A6A" w:rsidRPr="0095296E" w:rsidRDefault="02472A90" w:rsidP="00C3358F">
            <w:pPr>
              <w:pStyle w:val="ListParagraph"/>
              <w:numPr>
                <w:ilvl w:val="0"/>
                <w:numId w:val="22"/>
              </w:numPr>
              <w:rPr>
                <w:rFonts w:eastAsiaTheme="minorEastAsia"/>
              </w:rPr>
            </w:pPr>
            <w:r w:rsidRPr="061A7026">
              <w:rPr>
                <w:rFonts w:eastAsiaTheme="minorEastAsia"/>
              </w:rPr>
              <w:t>Confidential i</w:t>
            </w:r>
            <w:r w:rsidR="00C12A6A" w:rsidRPr="061A7026">
              <w:rPr>
                <w:rFonts w:eastAsiaTheme="minorEastAsia"/>
              </w:rPr>
              <w:t>nternal</w:t>
            </w:r>
            <w:r w:rsidR="0697BB3D" w:rsidRPr="061A7026">
              <w:rPr>
                <w:rFonts w:eastAsiaTheme="minorEastAsia"/>
              </w:rPr>
              <w:t>.</w:t>
            </w:r>
            <w:r w:rsidR="7CE4A9CD" w:rsidRPr="061A7026">
              <w:rPr>
                <w:rFonts w:eastAsiaTheme="minorEastAsia"/>
              </w:rPr>
              <w:t xml:space="preserve"> </w:t>
            </w:r>
          </w:p>
          <w:p w14:paraId="30794ED3" w14:textId="13444381" w:rsidR="00C12A6A" w:rsidRPr="0095296E" w:rsidRDefault="2BC0B99B" w:rsidP="00C3358F">
            <w:pPr>
              <w:pStyle w:val="ListParagraph"/>
              <w:numPr>
                <w:ilvl w:val="0"/>
                <w:numId w:val="22"/>
              </w:numPr>
              <w:rPr>
                <w:rFonts w:eastAsiaTheme="minorEastAsia"/>
              </w:rPr>
            </w:pPr>
            <w:r w:rsidRPr="061A7026">
              <w:rPr>
                <w:rFonts w:eastAsiaTheme="minorEastAsia"/>
              </w:rPr>
              <w:t>External</w:t>
            </w:r>
            <w:r w:rsidR="54C6B0F6" w:rsidRPr="061A7026">
              <w:rPr>
                <w:rFonts w:eastAsiaTheme="minorEastAsia"/>
              </w:rPr>
              <w:t>.</w:t>
            </w:r>
            <w:r w:rsidR="1D5BC02D" w:rsidRPr="061A7026">
              <w:rPr>
                <w:rFonts w:eastAsiaTheme="minorEastAsia"/>
              </w:rPr>
              <w:t xml:space="preserve"> </w:t>
            </w:r>
          </w:p>
        </w:tc>
        <w:tc>
          <w:tcPr>
            <w:tcW w:w="1333" w:type="dxa"/>
          </w:tcPr>
          <w:p w14:paraId="38D1C341" w14:textId="77777777" w:rsidR="00C12A6A" w:rsidRPr="0095296E" w:rsidRDefault="00C12A6A" w:rsidP="085C3A09">
            <w:pPr>
              <w:rPr>
                <w:rFonts w:asciiTheme="minorHAnsi" w:eastAsiaTheme="minorEastAsia" w:hAnsiTheme="minorHAnsi" w:cstheme="minorBidi"/>
              </w:rPr>
            </w:pPr>
            <w:r w:rsidRPr="085C3A09">
              <w:rPr>
                <w:rFonts w:asciiTheme="minorHAnsi" w:eastAsiaTheme="minorEastAsia" w:hAnsiTheme="minorHAnsi" w:cstheme="minorBidi"/>
              </w:rPr>
              <w:t>Chair/Clerk</w:t>
            </w:r>
          </w:p>
        </w:tc>
        <w:tc>
          <w:tcPr>
            <w:tcW w:w="678" w:type="dxa"/>
          </w:tcPr>
          <w:p w14:paraId="623C5CD8" w14:textId="0B560736" w:rsidR="00C12A6A" w:rsidRPr="0095296E" w:rsidRDefault="0CD517A1" w:rsidP="0CD517A1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CD517A1">
              <w:rPr>
                <w:rFonts w:asciiTheme="minorHAnsi" w:eastAsiaTheme="minorEastAsia" w:hAnsiTheme="minorHAnsi" w:cstheme="minorBidi"/>
              </w:rPr>
              <w:t>5</w:t>
            </w:r>
          </w:p>
        </w:tc>
      </w:tr>
      <w:tr w:rsidR="00C12A6A" w:rsidRPr="0095296E" w14:paraId="33AFAD5A" w14:textId="77777777" w:rsidTr="00FB5AAD">
        <w:trPr>
          <w:tblCellSpacing w:w="15" w:type="dxa"/>
        </w:trPr>
        <w:tc>
          <w:tcPr>
            <w:tcW w:w="620" w:type="dxa"/>
          </w:tcPr>
          <w:p w14:paraId="06BBB5A6" w14:textId="07D9A381" w:rsidR="00C12A6A" w:rsidRPr="0095296E" w:rsidRDefault="6F961030" w:rsidP="1A5C9E2B">
            <w:pPr>
              <w:rPr>
                <w:rFonts w:asciiTheme="minorHAnsi" w:eastAsiaTheme="minorEastAsia" w:hAnsiTheme="minorHAnsi" w:cstheme="minorBidi"/>
              </w:rPr>
            </w:pPr>
            <w:r w:rsidRPr="061A7026">
              <w:rPr>
                <w:rFonts w:asciiTheme="minorHAnsi" w:eastAsiaTheme="minorEastAsia" w:hAnsiTheme="minorHAnsi" w:cstheme="minorBidi"/>
              </w:rPr>
              <w:t>5.</w:t>
            </w:r>
          </w:p>
        </w:tc>
        <w:tc>
          <w:tcPr>
            <w:tcW w:w="6369" w:type="dxa"/>
          </w:tcPr>
          <w:p w14:paraId="5C2A6429" w14:textId="16ADDA88" w:rsidR="58BA068E" w:rsidRDefault="58BA068E" w:rsidP="1A5C9E2B">
            <w:pPr>
              <w:rPr>
                <w:rFonts w:asciiTheme="minorHAnsi" w:eastAsiaTheme="minorEastAsia" w:hAnsiTheme="minorHAnsi" w:cstheme="minorBidi"/>
              </w:rPr>
            </w:pPr>
            <w:r w:rsidRPr="061A7026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Matters arising from the minutes of the previous meeting not covered within the agenda of this meeting.</w:t>
            </w:r>
          </w:p>
          <w:p w14:paraId="537353DC" w14:textId="77777777" w:rsidR="00531CAC" w:rsidRDefault="06FB2531" w:rsidP="085C3A09">
            <w:pPr>
              <w:rPr>
                <w:rFonts w:asciiTheme="minorHAnsi" w:eastAsiaTheme="minorEastAsia" w:hAnsiTheme="minorHAnsi" w:cstheme="minorBidi"/>
              </w:rPr>
            </w:pPr>
            <w:r w:rsidRPr="00654DC5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To review</w:t>
            </w:r>
            <w:r w:rsidRPr="061A7026">
              <w:rPr>
                <w:rFonts w:asciiTheme="minorHAnsi" w:eastAsiaTheme="minorEastAsia" w:hAnsiTheme="minorHAnsi" w:cstheme="minorBidi"/>
              </w:rPr>
              <w:t xml:space="preserve"> any m</w:t>
            </w:r>
            <w:r w:rsidR="00C12A6A" w:rsidRPr="061A7026">
              <w:rPr>
                <w:rFonts w:asciiTheme="minorHAnsi" w:eastAsiaTheme="minorEastAsia" w:hAnsiTheme="minorHAnsi" w:cstheme="minorBidi"/>
              </w:rPr>
              <w:t>atters arising from the minutes</w:t>
            </w:r>
            <w:r w:rsidR="641D25FA" w:rsidRPr="061A7026">
              <w:rPr>
                <w:rFonts w:asciiTheme="minorHAnsi" w:eastAsiaTheme="minorEastAsia" w:hAnsiTheme="minorHAnsi" w:cstheme="minorBidi"/>
              </w:rPr>
              <w:t>.</w:t>
            </w:r>
          </w:p>
          <w:p w14:paraId="60B62AD8" w14:textId="77777777" w:rsidR="0050337D" w:rsidRDefault="0050337D" w:rsidP="085C3A09">
            <w:pPr>
              <w:rPr>
                <w:rFonts w:asciiTheme="minorHAnsi" w:eastAsiaTheme="minorEastAsia" w:hAnsiTheme="minorHAnsi" w:cstheme="minorBidi"/>
              </w:rPr>
            </w:pPr>
          </w:p>
          <w:p w14:paraId="16BC7A8E" w14:textId="620D4894" w:rsidR="007C32BA" w:rsidRPr="006B21D6" w:rsidRDefault="005B25DB" w:rsidP="007C32BA">
            <w:pPr>
              <w:rPr>
                <w:rFonts w:asciiTheme="minorHAnsi" w:hAnsiTheme="minorHAnsi" w:cstheme="minorHAnsi"/>
              </w:rPr>
            </w:pPr>
            <w:r w:rsidRPr="00E630AD">
              <w:rPr>
                <w:rFonts w:asciiTheme="minorHAnsi" w:eastAsiaTheme="minorEastAsia" w:hAnsiTheme="minorHAnsi" w:cstheme="minorHAnsi"/>
              </w:rPr>
              <w:t xml:space="preserve">A draft </w:t>
            </w:r>
            <w:r w:rsidR="00A237A3" w:rsidRPr="00E630AD">
              <w:rPr>
                <w:rFonts w:asciiTheme="minorHAnsi" w:eastAsiaTheme="minorEastAsia" w:hAnsiTheme="minorHAnsi" w:cstheme="minorHAnsi"/>
              </w:rPr>
              <w:t>HR data benchmarking report</w:t>
            </w:r>
            <w:r w:rsidRPr="00E630AD">
              <w:rPr>
                <w:rFonts w:asciiTheme="minorHAnsi" w:eastAsiaTheme="minorEastAsia" w:hAnsiTheme="minorHAnsi" w:cstheme="minorHAnsi"/>
              </w:rPr>
              <w:t xml:space="preserve"> has been prepared </w:t>
            </w:r>
            <w:r w:rsidR="00752DFE" w:rsidRPr="00E630AD">
              <w:rPr>
                <w:rFonts w:asciiTheme="minorHAnsi" w:eastAsiaTheme="minorEastAsia" w:hAnsiTheme="minorHAnsi" w:cstheme="minorHAnsi"/>
              </w:rPr>
              <w:t xml:space="preserve">to enable a comparison between the </w:t>
            </w:r>
            <w:r w:rsidR="008B58F5" w:rsidRPr="00E630AD">
              <w:rPr>
                <w:rFonts w:asciiTheme="minorHAnsi" w:eastAsiaTheme="minorEastAsia" w:hAnsiTheme="minorHAnsi" w:cstheme="minorHAnsi"/>
              </w:rPr>
              <w:t xml:space="preserve">college against the national data collated by the Department for Education </w:t>
            </w:r>
            <w:r w:rsidR="000F4024" w:rsidRPr="00E630AD">
              <w:rPr>
                <w:rFonts w:asciiTheme="minorHAnsi" w:eastAsiaTheme="minorEastAsia" w:hAnsiTheme="minorHAnsi" w:cstheme="minorHAnsi"/>
              </w:rPr>
              <w:t xml:space="preserve">Further Education Workforce </w:t>
            </w:r>
            <w:r w:rsidR="008A730C">
              <w:rPr>
                <w:rFonts w:asciiTheme="minorHAnsi" w:eastAsiaTheme="minorEastAsia" w:hAnsiTheme="minorHAnsi" w:cstheme="minorHAnsi"/>
              </w:rPr>
              <w:t xml:space="preserve">Survey </w:t>
            </w:r>
            <w:r w:rsidR="000F4024" w:rsidRPr="00E630AD">
              <w:rPr>
                <w:rFonts w:asciiTheme="minorHAnsi" w:eastAsiaTheme="minorEastAsia" w:hAnsiTheme="minorHAnsi" w:cstheme="minorHAnsi"/>
              </w:rPr>
              <w:t>2021-2022 (published November 2023)</w:t>
            </w:r>
            <w:r w:rsidR="00E630AD" w:rsidRPr="00E630AD">
              <w:rPr>
                <w:rFonts w:asciiTheme="minorHAnsi" w:eastAsiaTheme="minorEastAsia" w:hAnsiTheme="minorHAnsi" w:cstheme="minorHAnsi"/>
              </w:rPr>
              <w:t>.</w:t>
            </w:r>
            <w:r w:rsidR="00E630AD">
              <w:rPr>
                <w:rFonts w:asciiTheme="minorHAnsi" w:eastAsiaTheme="minorEastAsia" w:hAnsiTheme="minorHAnsi" w:cstheme="minorHAnsi"/>
              </w:rPr>
              <w:t xml:space="preserve">  </w:t>
            </w:r>
            <w:r w:rsidR="007C32BA" w:rsidRPr="006B21D6">
              <w:rPr>
                <w:rFonts w:asciiTheme="minorHAnsi" w:hAnsiTheme="minorHAnsi" w:cstheme="minorHAnsi"/>
              </w:rPr>
              <w:t xml:space="preserve">The Audit Committee </w:t>
            </w:r>
            <w:r w:rsidR="006E34A7" w:rsidRPr="006B21D6">
              <w:rPr>
                <w:rFonts w:asciiTheme="minorHAnsi" w:hAnsiTheme="minorHAnsi" w:cstheme="minorHAnsi"/>
              </w:rPr>
              <w:t xml:space="preserve">is asked to consider the </w:t>
            </w:r>
            <w:r w:rsidR="008A730C">
              <w:rPr>
                <w:rFonts w:asciiTheme="minorHAnsi" w:hAnsiTheme="minorHAnsi" w:cstheme="minorHAnsi"/>
              </w:rPr>
              <w:t xml:space="preserve">report </w:t>
            </w:r>
            <w:r w:rsidR="006E34A7" w:rsidRPr="006B21D6">
              <w:rPr>
                <w:rFonts w:asciiTheme="minorHAnsi" w:hAnsiTheme="minorHAnsi" w:cstheme="minorHAnsi"/>
              </w:rPr>
              <w:t xml:space="preserve">as a mechanism to </w:t>
            </w:r>
            <w:r w:rsidR="006B21D6" w:rsidRPr="006B21D6">
              <w:rPr>
                <w:rFonts w:asciiTheme="minorHAnsi" w:hAnsiTheme="minorHAnsi" w:cstheme="minorHAnsi"/>
              </w:rPr>
              <w:t xml:space="preserve">report </w:t>
            </w:r>
            <w:r w:rsidR="007C32BA" w:rsidRPr="006B21D6">
              <w:rPr>
                <w:rFonts w:asciiTheme="minorHAnsi" w:hAnsiTheme="minorHAnsi" w:cstheme="minorHAnsi"/>
              </w:rPr>
              <w:t xml:space="preserve">to the Corporation </w:t>
            </w:r>
            <w:r w:rsidR="006B21D6" w:rsidRPr="006B21D6">
              <w:rPr>
                <w:rFonts w:asciiTheme="minorHAnsi" w:hAnsiTheme="minorHAnsi" w:cstheme="minorHAnsi"/>
              </w:rPr>
              <w:t xml:space="preserve">and </w:t>
            </w:r>
            <w:r w:rsidR="007C32BA" w:rsidRPr="006B21D6">
              <w:rPr>
                <w:rFonts w:asciiTheme="minorHAnsi" w:hAnsiTheme="minorHAnsi" w:cstheme="minorHAnsi"/>
              </w:rPr>
              <w:t>giv</w:t>
            </w:r>
            <w:r w:rsidR="006B21D6" w:rsidRPr="006B21D6">
              <w:rPr>
                <w:rFonts w:asciiTheme="minorHAnsi" w:hAnsiTheme="minorHAnsi" w:cstheme="minorHAnsi"/>
              </w:rPr>
              <w:t>e</w:t>
            </w:r>
            <w:r w:rsidR="007C32BA" w:rsidRPr="006B21D6">
              <w:rPr>
                <w:rFonts w:asciiTheme="minorHAnsi" w:hAnsiTheme="minorHAnsi" w:cstheme="minorHAnsi"/>
              </w:rPr>
              <w:t xml:space="preserve"> its assessment of the structure of the workforce at Cirencester </w:t>
            </w:r>
            <w:r w:rsidR="00155060">
              <w:rPr>
                <w:rFonts w:asciiTheme="minorHAnsi" w:hAnsiTheme="minorHAnsi" w:cstheme="minorHAnsi"/>
              </w:rPr>
              <w:t xml:space="preserve">College </w:t>
            </w:r>
            <w:r w:rsidR="007C32BA" w:rsidRPr="006B21D6">
              <w:rPr>
                <w:rFonts w:asciiTheme="minorHAnsi" w:hAnsiTheme="minorHAnsi" w:cstheme="minorHAnsi"/>
              </w:rPr>
              <w:t>and identify any strategic issues for the Corporation to address with college leadership.</w:t>
            </w:r>
          </w:p>
          <w:p w14:paraId="3F2C8D52" w14:textId="57B64E2F" w:rsidR="00711714" w:rsidRPr="00E630AD" w:rsidRDefault="00711714" w:rsidP="00B622C5">
            <w:pPr>
              <w:rPr>
                <w:rFonts w:asciiTheme="minorHAnsi" w:eastAsiaTheme="minorEastAsia" w:hAnsiTheme="minorHAnsi" w:cstheme="minorHAnsi"/>
              </w:rPr>
            </w:pPr>
          </w:p>
          <w:p w14:paraId="1EFC3CD8" w14:textId="77777777" w:rsidR="0050337D" w:rsidRDefault="00752DFE" w:rsidP="00711714">
            <w:pPr>
              <w:pStyle w:val="ListParagraph"/>
              <w:numPr>
                <w:ilvl w:val="0"/>
                <w:numId w:val="43"/>
              </w:numPr>
              <w:rPr>
                <w:rFonts w:eastAsiaTheme="minorEastAsia"/>
              </w:rPr>
            </w:pPr>
            <w:r w:rsidRPr="00711714">
              <w:rPr>
                <w:rFonts w:eastAsiaTheme="minorEastAsia"/>
              </w:rPr>
              <w:t xml:space="preserve"> </w:t>
            </w:r>
            <w:r w:rsidR="00F361CB">
              <w:rPr>
                <w:rFonts w:eastAsiaTheme="minorEastAsia"/>
              </w:rPr>
              <w:t>HR data benchmarking report summary sheet</w:t>
            </w:r>
          </w:p>
          <w:p w14:paraId="6A346437" w14:textId="1EEC8436" w:rsidR="00F361CB" w:rsidRPr="00711714" w:rsidRDefault="00F361CB" w:rsidP="00711714">
            <w:pPr>
              <w:pStyle w:val="ListParagraph"/>
              <w:numPr>
                <w:ilvl w:val="0"/>
                <w:numId w:val="43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HR data benchmarking report (June 2024)</w:t>
            </w:r>
          </w:p>
        </w:tc>
        <w:tc>
          <w:tcPr>
            <w:tcW w:w="1333" w:type="dxa"/>
          </w:tcPr>
          <w:p w14:paraId="76F573AF" w14:textId="77777777" w:rsidR="00C12A6A" w:rsidRPr="0095296E" w:rsidRDefault="00C12A6A" w:rsidP="085C3A09">
            <w:pPr>
              <w:rPr>
                <w:rFonts w:asciiTheme="minorHAnsi" w:eastAsiaTheme="minorEastAsia" w:hAnsiTheme="minorHAnsi" w:cstheme="minorBidi"/>
              </w:rPr>
            </w:pPr>
            <w:r w:rsidRPr="085C3A09">
              <w:rPr>
                <w:rFonts w:asciiTheme="minorHAnsi" w:eastAsiaTheme="minorEastAsia" w:hAnsiTheme="minorHAnsi" w:cstheme="minorBidi"/>
              </w:rPr>
              <w:lastRenderedPageBreak/>
              <w:t>Chair/Clerk</w:t>
            </w:r>
          </w:p>
        </w:tc>
        <w:tc>
          <w:tcPr>
            <w:tcW w:w="678" w:type="dxa"/>
          </w:tcPr>
          <w:p w14:paraId="4163FB62" w14:textId="5BE82471" w:rsidR="00C12A6A" w:rsidRPr="0095296E" w:rsidRDefault="006B21D6" w:rsidP="085C3A09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10</w:t>
            </w:r>
          </w:p>
        </w:tc>
      </w:tr>
      <w:tr w:rsidR="007F19DB" w14:paraId="3552CBF2" w14:textId="77777777" w:rsidTr="00FB5AAD">
        <w:trPr>
          <w:tblCellSpacing w:w="15" w:type="dxa"/>
        </w:trPr>
        <w:tc>
          <w:tcPr>
            <w:tcW w:w="620" w:type="dxa"/>
          </w:tcPr>
          <w:p w14:paraId="48742330" w14:textId="5CD23EA6" w:rsidR="007F19DB" w:rsidRPr="566D78B3" w:rsidRDefault="007F19DB" w:rsidP="566D78B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6.</w:t>
            </w:r>
          </w:p>
        </w:tc>
        <w:tc>
          <w:tcPr>
            <w:tcW w:w="6369" w:type="dxa"/>
          </w:tcPr>
          <w:p w14:paraId="6142668D" w14:textId="77777777" w:rsidR="007F19DB" w:rsidRDefault="007F19DB" w:rsidP="007F19DB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0AB6A94C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  <w:u w:val="single"/>
              </w:rPr>
              <w:t>HR System (confidential)</w:t>
            </w:r>
          </w:p>
          <w:p w14:paraId="10FFCD59" w14:textId="77777777" w:rsidR="001B69F2" w:rsidRDefault="001B69F2" w:rsidP="007F19DB">
            <w:pPr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  <w:u w:val="single"/>
              </w:rPr>
            </w:pPr>
          </w:p>
          <w:p w14:paraId="4B6506F7" w14:textId="6114BC02" w:rsidR="007F19DB" w:rsidRDefault="007F19DB" w:rsidP="007F19DB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00E07443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  <w:u w:val="single"/>
              </w:rPr>
              <w:t>To receive</w:t>
            </w:r>
            <w:r w:rsidRPr="0AB6A94C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a report from the Head of HR on the </w:t>
            </w:r>
            <w:r w:rsidR="001B69F2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Succeed </w:t>
            </w:r>
            <w:r w:rsidRPr="0AB6A94C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HR system, the </w:t>
            </w:r>
            <w:r w:rsidR="007669D0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further </w:t>
            </w:r>
            <w:r w:rsidRPr="0AB6A94C">
              <w:rPr>
                <w:rFonts w:ascii="Calibri" w:eastAsia="Calibri" w:hAnsi="Calibri" w:cs="Calibri"/>
                <w:color w:val="000000" w:themeColor="text1"/>
                <w:szCs w:val="22"/>
              </w:rPr>
              <w:t>implementation plan and timetable.</w:t>
            </w:r>
          </w:p>
          <w:p w14:paraId="2A76C127" w14:textId="77777777" w:rsidR="007F19DB" w:rsidRPr="566D78B3" w:rsidRDefault="007F19DB" w:rsidP="4261B9B3">
            <w:pPr>
              <w:rPr>
                <w:rFonts w:asciiTheme="minorHAnsi" w:eastAsiaTheme="minorEastAsia" w:hAnsiTheme="minorHAnsi" w:cstheme="minorBidi"/>
                <w:b/>
                <w:bCs/>
                <w:u w:val="single"/>
              </w:rPr>
            </w:pPr>
          </w:p>
        </w:tc>
        <w:tc>
          <w:tcPr>
            <w:tcW w:w="1333" w:type="dxa"/>
          </w:tcPr>
          <w:p w14:paraId="28DCD168" w14:textId="03A02327" w:rsidR="007F19DB" w:rsidRPr="4261B9B3" w:rsidRDefault="007F19DB" w:rsidP="4261B9B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Head of HR</w:t>
            </w:r>
          </w:p>
        </w:tc>
        <w:tc>
          <w:tcPr>
            <w:tcW w:w="678" w:type="dxa"/>
          </w:tcPr>
          <w:p w14:paraId="3A5A4D43" w14:textId="63A02862" w:rsidR="007F19DB" w:rsidRPr="4261B9B3" w:rsidRDefault="007F19DB" w:rsidP="4261B9B3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10</w:t>
            </w:r>
          </w:p>
        </w:tc>
      </w:tr>
      <w:tr w:rsidR="4261B9B3" w14:paraId="4CF45570" w14:textId="77777777" w:rsidTr="00FB5AAD">
        <w:trPr>
          <w:tblCellSpacing w:w="15" w:type="dxa"/>
        </w:trPr>
        <w:tc>
          <w:tcPr>
            <w:tcW w:w="620" w:type="dxa"/>
          </w:tcPr>
          <w:p w14:paraId="00569D29" w14:textId="6B94E49D" w:rsidR="4261B9B3" w:rsidRDefault="007F19DB" w:rsidP="566D78B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7</w:t>
            </w:r>
            <w:r w:rsidR="566D78B3" w:rsidRPr="566D78B3"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6369" w:type="dxa"/>
          </w:tcPr>
          <w:p w14:paraId="64A129FE" w14:textId="2937B4AB" w:rsidR="54D204CC" w:rsidRDefault="54D204CC" w:rsidP="4261B9B3">
            <w:pPr>
              <w:rPr>
                <w:rFonts w:asciiTheme="minorHAnsi" w:eastAsiaTheme="minorEastAsia" w:hAnsiTheme="minorHAnsi" w:cstheme="minorBidi"/>
                <w:b/>
                <w:bCs/>
                <w:u w:val="single"/>
              </w:rPr>
            </w:pPr>
            <w:r w:rsidRPr="566D78B3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IT and Cyber-security report (confidential)</w:t>
            </w:r>
          </w:p>
          <w:p w14:paraId="58788607" w14:textId="4879E61D" w:rsidR="54D204CC" w:rsidRDefault="54D204CC" w:rsidP="44EED73A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</w:rPr>
            </w:pPr>
            <w:r w:rsidRPr="00E07443">
              <w:rPr>
                <w:rFonts w:eastAsiaTheme="minorEastAsia"/>
                <w:b/>
                <w:bCs/>
                <w:u w:val="single"/>
              </w:rPr>
              <w:t>To receive and note</w:t>
            </w:r>
            <w:r w:rsidRPr="44EED73A">
              <w:rPr>
                <w:rFonts w:eastAsiaTheme="minorEastAsia"/>
              </w:rPr>
              <w:t xml:space="preserve"> the IT and cyber-security report for June 202</w:t>
            </w:r>
            <w:r w:rsidR="007669D0">
              <w:rPr>
                <w:rFonts w:eastAsiaTheme="minorEastAsia"/>
              </w:rPr>
              <w:t>4</w:t>
            </w:r>
            <w:r w:rsidRPr="44EED73A">
              <w:rPr>
                <w:rFonts w:eastAsiaTheme="minorEastAsia"/>
              </w:rPr>
              <w:t>.</w:t>
            </w:r>
          </w:p>
          <w:p w14:paraId="36A74F70" w14:textId="589C1489" w:rsidR="00D2415E" w:rsidRDefault="00A54694" w:rsidP="00D2415E">
            <w:pPr>
              <w:pStyle w:val="ListParagraph"/>
              <w:numPr>
                <w:ilvl w:val="0"/>
                <w:numId w:val="40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IT and cyber security report summary sheet.</w:t>
            </w:r>
          </w:p>
          <w:p w14:paraId="24254168" w14:textId="7E6C3458" w:rsidR="00A54694" w:rsidRDefault="00686619" w:rsidP="00D2415E">
            <w:pPr>
              <w:pStyle w:val="ListParagraph"/>
              <w:numPr>
                <w:ilvl w:val="0"/>
                <w:numId w:val="40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IT and cyber security report.</w:t>
            </w:r>
          </w:p>
          <w:p w14:paraId="760990FB" w14:textId="6FBEFF98" w:rsidR="00EA096A" w:rsidRPr="007669D0" w:rsidRDefault="562B3BF5" w:rsidP="00F13FC4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b/>
                <w:bCs/>
                <w:u w:val="single"/>
              </w:rPr>
            </w:pPr>
            <w:r w:rsidRPr="00E07443">
              <w:rPr>
                <w:rFonts w:eastAsiaTheme="minorEastAsia"/>
                <w:b/>
                <w:bCs/>
                <w:u w:val="single"/>
              </w:rPr>
              <w:t>To receive and note</w:t>
            </w:r>
            <w:r w:rsidRPr="007669D0">
              <w:rPr>
                <w:rFonts w:eastAsiaTheme="minorEastAsia"/>
              </w:rPr>
              <w:t xml:space="preserve"> the IT and cyber security risk register</w:t>
            </w:r>
            <w:r w:rsidR="007669D0" w:rsidRPr="007669D0">
              <w:rPr>
                <w:rFonts w:eastAsiaTheme="minorEastAsia"/>
              </w:rPr>
              <w:t xml:space="preserve"> for June 2024</w:t>
            </w:r>
            <w:r w:rsidRPr="007669D0">
              <w:rPr>
                <w:rFonts w:eastAsiaTheme="minorEastAsia"/>
              </w:rPr>
              <w:t xml:space="preserve">. </w:t>
            </w:r>
          </w:p>
          <w:p w14:paraId="7EAE16EA" w14:textId="25787E95" w:rsidR="4261B9B3" w:rsidRDefault="4261B9B3" w:rsidP="4261B9B3">
            <w:pPr>
              <w:rPr>
                <w:b/>
                <w:bCs/>
                <w:u w:val="single"/>
              </w:rPr>
            </w:pPr>
          </w:p>
        </w:tc>
        <w:tc>
          <w:tcPr>
            <w:tcW w:w="1333" w:type="dxa"/>
          </w:tcPr>
          <w:p w14:paraId="0E3A7F0D" w14:textId="0FCF97F3" w:rsidR="4261B9B3" w:rsidRDefault="4261B9B3" w:rsidP="4261B9B3">
            <w:pPr>
              <w:rPr>
                <w:rFonts w:asciiTheme="minorHAnsi" w:eastAsiaTheme="minorEastAsia" w:hAnsiTheme="minorHAnsi" w:cstheme="minorBidi"/>
              </w:rPr>
            </w:pPr>
            <w:r w:rsidRPr="4261B9B3">
              <w:rPr>
                <w:rFonts w:asciiTheme="minorHAnsi" w:eastAsiaTheme="minorEastAsia" w:hAnsiTheme="minorHAnsi" w:cstheme="minorBidi"/>
              </w:rPr>
              <w:t>VP Student Journey and External Relations.</w:t>
            </w:r>
          </w:p>
          <w:p w14:paraId="7BCD93BF" w14:textId="01C5154A" w:rsidR="4261B9B3" w:rsidRDefault="1439B8B5" w:rsidP="4261B9B3">
            <w:r w:rsidRPr="0CD517A1">
              <w:rPr>
                <w:rFonts w:asciiTheme="minorHAnsi" w:eastAsiaTheme="minorEastAsia" w:hAnsiTheme="minorHAnsi" w:cstheme="minorBidi"/>
              </w:rPr>
              <w:t xml:space="preserve">IT Manager </w:t>
            </w:r>
          </w:p>
        </w:tc>
        <w:tc>
          <w:tcPr>
            <w:tcW w:w="678" w:type="dxa"/>
          </w:tcPr>
          <w:p w14:paraId="7EF6F948" w14:textId="49671C29" w:rsidR="4261B9B3" w:rsidRDefault="4261B9B3" w:rsidP="4261B9B3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4261B9B3">
              <w:rPr>
                <w:rFonts w:asciiTheme="minorHAnsi" w:eastAsiaTheme="minorEastAsia" w:hAnsiTheme="minorHAnsi" w:cstheme="minorBidi"/>
              </w:rPr>
              <w:t>15</w:t>
            </w:r>
          </w:p>
        </w:tc>
      </w:tr>
      <w:tr w:rsidR="00005008" w:rsidRPr="0095296E" w14:paraId="043B6A7F" w14:textId="77777777" w:rsidTr="00FB5AAD">
        <w:trPr>
          <w:tblCellSpacing w:w="15" w:type="dxa"/>
        </w:trPr>
        <w:tc>
          <w:tcPr>
            <w:tcW w:w="620" w:type="dxa"/>
          </w:tcPr>
          <w:p w14:paraId="0340CC15" w14:textId="378C9BF9" w:rsidR="00005008" w:rsidRDefault="005D7E1B" w:rsidP="566D78B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8.</w:t>
            </w:r>
          </w:p>
        </w:tc>
        <w:tc>
          <w:tcPr>
            <w:tcW w:w="6369" w:type="dxa"/>
          </w:tcPr>
          <w:p w14:paraId="71412384" w14:textId="77777777" w:rsidR="00B47965" w:rsidRPr="00664EA5" w:rsidRDefault="00005008" w:rsidP="000906D3">
            <w:pPr>
              <w:pStyle w:val="ListParagraph"/>
              <w:ind w:left="0"/>
              <w:rPr>
                <w:rFonts w:eastAsiaTheme="minorEastAsia"/>
                <w:b/>
                <w:bCs/>
                <w:u w:val="single"/>
              </w:rPr>
            </w:pPr>
            <w:r w:rsidRPr="00664EA5">
              <w:rPr>
                <w:rFonts w:eastAsiaTheme="minorEastAsia"/>
                <w:b/>
                <w:bCs/>
                <w:u w:val="single"/>
              </w:rPr>
              <w:t xml:space="preserve">Financial Statements </w:t>
            </w:r>
            <w:r w:rsidR="004A282B" w:rsidRPr="00664EA5">
              <w:rPr>
                <w:rFonts w:eastAsiaTheme="minorEastAsia"/>
                <w:b/>
                <w:bCs/>
                <w:u w:val="single"/>
              </w:rPr>
              <w:t>2022-2023</w:t>
            </w:r>
          </w:p>
          <w:p w14:paraId="21728892" w14:textId="077DCB9E" w:rsidR="005F240F" w:rsidRPr="00664EA5" w:rsidRDefault="00B50CF1" w:rsidP="000906D3">
            <w:pPr>
              <w:pStyle w:val="ListParagraph"/>
              <w:ind w:left="0"/>
              <w:rPr>
                <w:rFonts w:eastAsiaTheme="minorEastAsia"/>
              </w:rPr>
            </w:pPr>
            <w:r w:rsidRPr="00664EA5">
              <w:rPr>
                <w:rFonts w:eastAsiaTheme="minorEastAsia"/>
              </w:rPr>
              <w:t xml:space="preserve">Following the submission of the </w:t>
            </w:r>
            <w:r w:rsidR="00525A7E" w:rsidRPr="00664EA5">
              <w:rPr>
                <w:rFonts w:eastAsiaTheme="minorEastAsia"/>
              </w:rPr>
              <w:t xml:space="preserve">audited </w:t>
            </w:r>
            <w:r w:rsidR="00140C2C" w:rsidRPr="00664EA5">
              <w:rPr>
                <w:rFonts w:eastAsiaTheme="minorEastAsia"/>
              </w:rPr>
              <w:t xml:space="preserve">financial statements and associated returns for </w:t>
            </w:r>
            <w:r w:rsidR="005A0C06" w:rsidRPr="00664EA5">
              <w:rPr>
                <w:rFonts w:eastAsiaTheme="minorEastAsia"/>
              </w:rPr>
              <w:t>the year ended 31s</w:t>
            </w:r>
            <w:r w:rsidR="001E6AD8">
              <w:rPr>
                <w:rFonts w:eastAsiaTheme="minorEastAsia"/>
              </w:rPr>
              <w:t>t</w:t>
            </w:r>
            <w:r w:rsidR="005A0C06" w:rsidRPr="00664EA5">
              <w:rPr>
                <w:rFonts w:eastAsiaTheme="minorEastAsia"/>
              </w:rPr>
              <w:t xml:space="preserve"> July 2023:</w:t>
            </w:r>
          </w:p>
          <w:p w14:paraId="1B60B426" w14:textId="65F52533" w:rsidR="00B50CF1" w:rsidRPr="00664EA5" w:rsidRDefault="005F240F" w:rsidP="005F240F">
            <w:pPr>
              <w:pStyle w:val="ListParagraph"/>
              <w:numPr>
                <w:ilvl w:val="0"/>
                <w:numId w:val="36"/>
              </w:numPr>
              <w:rPr>
                <w:rFonts w:eastAsiaTheme="minorEastAsia"/>
              </w:rPr>
            </w:pPr>
            <w:r w:rsidRPr="00664EA5">
              <w:rPr>
                <w:rFonts w:eastAsiaTheme="minorEastAsia"/>
              </w:rPr>
              <w:t xml:space="preserve">Letter from ESFA </w:t>
            </w:r>
            <w:r w:rsidR="00FD042B" w:rsidRPr="00664EA5">
              <w:rPr>
                <w:rFonts w:eastAsiaTheme="minorEastAsia"/>
              </w:rPr>
              <w:t>(22</w:t>
            </w:r>
            <w:r w:rsidR="00FD042B" w:rsidRPr="00664EA5">
              <w:rPr>
                <w:rFonts w:eastAsiaTheme="minorEastAsia"/>
                <w:vertAlign w:val="superscript"/>
              </w:rPr>
              <w:t>nd</w:t>
            </w:r>
            <w:r w:rsidR="00FD042B" w:rsidRPr="00664EA5">
              <w:rPr>
                <w:rFonts w:eastAsiaTheme="minorEastAsia"/>
              </w:rPr>
              <w:t xml:space="preserve"> April 2024) </w:t>
            </w:r>
            <w:r w:rsidR="00384DF4" w:rsidRPr="00664EA5">
              <w:rPr>
                <w:rFonts w:eastAsiaTheme="minorEastAsia"/>
              </w:rPr>
              <w:t>detailing the Cirencester College Financial Statements Review 2022-2023</w:t>
            </w:r>
            <w:r w:rsidR="003E2D01" w:rsidRPr="00664EA5">
              <w:rPr>
                <w:rFonts w:eastAsiaTheme="minorEastAsia"/>
              </w:rPr>
              <w:t xml:space="preserve"> and financial health grade of outstanding.</w:t>
            </w:r>
          </w:p>
          <w:p w14:paraId="74D9FB6B" w14:textId="14F95D0C" w:rsidR="003E2D01" w:rsidRPr="00664EA5" w:rsidRDefault="00E16E10" w:rsidP="005F240F">
            <w:pPr>
              <w:pStyle w:val="ListParagraph"/>
              <w:numPr>
                <w:ilvl w:val="0"/>
                <w:numId w:val="36"/>
              </w:numPr>
              <w:rPr>
                <w:rFonts w:eastAsiaTheme="minorEastAsia"/>
              </w:rPr>
            </w:pPr>
            <w:r w:rsidRPr="00664EA5">
              <w:rPr>
                <w:rFonts w:eastAsiaTheme="minorEastAsia"/>
              </w:rPr>
              <w:t xml:space="preserve">Letter from Finance Director to ESFA </w:t>
            </w:r>
            <w:r w:rsidR="00233BC6" w:rsidRPr="00664EA5">
              <w:rPr>
                <w:rFonts w:eastAsiaTheme="minorEastAsia"/>
              </w:rPr>
              <w:t>(26</w:t>
            </w:r>
            <w:r w:rsidR="00233BC6" w:rsidRPr="00664EA5">
              <w:rPr>
                <w:rFonts w:eastAsiaTheme="minorEastAsia"/>
                <w:vertAlign w:val="superscript"/>
              </w:rPr>
              <w:t>th</w:t>
            </w:r>
            <w:r w:rsidR="00233BC6" w:rsidRPr="00664EA5">
              <w:rPr>
                <w:rFonts w:eastAsiaTheme="minorEastAsia"/>
              </w:rPr>
              <w:t xml:space="preserve"> April 2024) </w:t>
            </w:r>
            <w:r w:rsidR="00251057" w:rsidRPr="00664EA5">
              <w:rPr>
                <w:rFonts w:eastAsiaTheme="minorEastAsia"/>
              </w:rPr>
              <w:t xml:space="preserve">confirming </w:t>
            </w:r>
            <w:r w:rsidR="00DC7453" w:rsidRPr="00664EA5">
              <w:rPr>
                <w:rFonts w:eastAsiaTheme="minorEastAsia"/>
              </w:rPr>
              <w:t>statement of corporate governance and internal control compliance.</w:t>
            </w:r>
          </w:p>
          <w:p w14:paraId="67E1F6FA" w14:textId="5D1D2F0F" w:rsidR="00D459CD" w:rsidRPr="00B50CF1" w:rsidRDefault="008E1172" w:rsidP="005F240F">
            <w:pPr>
              <w:pStyle w:val="ListParagraph"/>
              <w:numPr>
                <w:ilvl w:val="0"/>
                <w:numId w:val="36"/>
              </w:numPr>
              <w:rPr>
                <w:rFonts w:eastAsiaTheme="minorEastAsia"/>
              </w:rPr>
            </w:pPr>
            <w:r w:rsidRPr="00664EA5">
              <w:rPr>
                <w:rFonts w:eastAsiaTheme="minorEastAsia"/>
              </w:rPr>
              <w:t>Email from ESFA to Finance Director (</w:t>
            </w:r>
            <w:r w:rsidR="00457F12" w:rsidRPr="00664EA5">
              <w:rPr>
                <w:rFonts w:eastAsiaTheme="minorEastAsia"/>
              </w:rPr>
              <w:t>30</w:t>
            </w:r>
            <w:r w:rsidR="00457F12" w:rsidRPr="00664EA5">
              <w:rPr>
                <w:rFonts w:eastAsiaTheme="minorEastAsia"/>
                <w:vertAlign w:val="superscript"/>
              </w:rPr>
              <w:t>th</w:t>
            </w:r>
            <w:r w:rsidR="00457F12" w:rsidRPr="00664EA5">
              <w:rPr>
                <w:rFonts w:eastAsiaTheme="minorEastAsia"/>
              </w:rPr>
              <w:t xml:space="preserve"> April 2024) acknowledging </w:t>
            </w:r>
            <w:r w:rsidR="009A7883" w:rsidRPr="00664EA5">
              <w:rPr>
                <w:rFonts w:eastAsiaTheme="minorEastAsia"/>
              </w:rPr>
              <w:t>receipt of statement of corporate governance and internal control compliance.</w:t>
            </w:r>
          </w:p>
        </w:tc>
        <w:tc>
          <w:tcPr>
            <w:tcW w:w="1333" w:type="dxa"/>
          </w:tcPr>
          <w:p w14:paraId="62CCBB3F" w14:textId="1BEB5769" w:rsidR="00005008" w:rsidRDefault="005D7E1B" w:rsidP="566D78B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Finance Director/Clerk</w:t>
            </w:r>
          </w:p>
        </w:tc>
        <w:tc>
          <w:tcPr>
            <w:tcW w:w="678" w:type="dxa"/>
          </w:tcPr>
          <w:p w14:paraId="63385C57" w14:textId="2E851E54" w:rsidR="00005008" w:rsidRPr="061A7026" w:rsidRDefault="005D7E1B" w:rsidP="085C3A09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</w:t>
            </w:r>
          </w:p>
        </w:tc>
      </w:tr>
      <w:tr w:rsidR="00C12A6A" w:rsidRPr="0095296E" w14:paraId="708FD972" w14:textId="77777777" w:rsidTr="00FB5AAD">
        <w:trPr>
          <w:tblCellSpacing w:w="15" w:type="dxa"/>
        </w:trPr>
        <w:tc>
          <w:tcPr>
            <w:tcW w:w="620" w:type="dxa"/>
          </w:tcPr>
          <w:p w14:paraId="49A36961" w14:textId="47860E08" w:rsidR="00C12A6A" w:rsidRPr="0095296E" w:rsidRDefault="005D7E1B" w:rsidP="566D78B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9</w:t>
            </w:r>
            <w:r w:rsidR="00B816C5"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6369" w:type="dxa"/>
          </w:tcPr>
          <w:p w14:paraId="1EA4743D" w14:textId="77777777" w:rsidR="000906D3" w:rsidRDefault="000906D3" w:rsidP="000906D3">
            <w:pPr>
              <w:pStyle w:val="ListParagraph"/>
              <w:ind w:left="0"/>
              <w:rPr>
                <w:rFonts w:eastAsiaTheme="minorEastAsia"/>
                <w:b/>
                <w:bCs/>
                <w:u w:val="single"/>
              </w:rPr>
            </w:pPr>
            <w:r w:rsidRPr="0CD517A1">
              <w:rPr>
                <w:rFonts w:eastAsiaTheme="minorEastAsia"/>
                <w:b/>
                <w:bCs/>
                <w:u w:val="single"/>
              </w:rPr>
              <w:t>Interim Risk Management Report</w:t>
            </w:r>
          </w:p>
          <w:p w14:paraId="6F1354CB" w14:textId="14321068" w:rsidR="00A11BF3" w:rsidRPr="0095296E" w:rsidRDefault="000906D3" w:rsidP="000906D3">
            <w:pPr>
              <w:rPr>
                <w:rFonts w:eastAsiaTheme="minorEastAsia"/>
              </w:rPr>
            </w:pPr>
            <w:r w:rsidRPr="00E07443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To receive and review</w:t>
            </w:r>
            <w:r w:rsidRPr="0CD517A1">
              <w:rPr>
                <w:rFonts w:asciiTheme="minorHAnsi" w:eastAsiaTheme="minorEastAsia" w:hAnsiTheme="minorHAnsi" w:cstheme="minorBidi"/>
              </w:rPr>
              <w:t xml:space="preserve"> the interim Risk Management Report as of June 202</w:t>
            </w:r>
            <w:r w:rsidR="00376B1A">
              <w:rPr>
                <w:rFonts w:asciiTheme="minorHAnsi" w:eastAsiaTheme="minorEastAsia" w:hAnsiTheme="minorHAnsi" w:cstheme="minorBidi"/>
              </w:rPr>
              <w:t>4</w:t>
            </w:r>
            <w:r w:rsidRPr="0CD517A1">
              <w:rPr>
                <w:rFonts w:asciiTheme="minorHAnsi" w:eastAsiaTheme="minorEastAsia" w:hAnsiTheme="minorHAnsi" w:cstheme="minorBidi"/>
              </w:rPr>
              <w:t xml:space="preserve">. </w:t>
            </w:r>
          </w:p>
        </w:tc>
        <w:tc>
          <w:tcPr>
            <w:tcW w:w="1333" w:type="dxa"/>
          </w:tcPr>
          <w:p w14:paraId="02FFC5B1" w14:textId="03BA1972" w:rsidR="566D78B3" w:rsidRDefault="566D78B3" w:rsidP="566D78B3">
            <w:pPr>
              <w:rPr>
                <w:rFonts w:asciiTheme="minorHAnsi" w:eastAsiaTheme="minorEastAsia" w:hAnsiTheme="minorHAnsi" w:cstheme="minorBidi"/>
              </w:rPr>
            </w:pPr>
          </w:p>
          <w:p w14:paraId="0772E54A" w14:textId="3B206D0E" w:rsidR="00C12A6A" w:rsidRPr="0095296E" w:rsidRDefault="45004B4F" w:rsidP="566D78B3">
            <w:pPr>
              <w:rPr>
                <w:rFonts w:asciiTheme="minorHAnsi" w:eastAsiaTheme="minorEastAsia" w:hAnsiTheme="minorHAnsi" w:cstheme="minorBidi"/>
              </w:rPr>
            </w:pPr>
            <w:r w:rsidRPr="566D78B3">
              <w:rPr>
                <w:rFonts w:asciiTheme="minorHAnsi" w:eastAsiaTheme="minorEastAsia" w:hAnsiTheme="minorHAnsi" w:cstheme="minorBidi"/>
              </w:rPr>
              <w:t>Finance Director</w:t>
            </w:r>
          </w:p>
          <w:p w14:paraId="4B41B471" w14:textId="23ACC899" w:rsidR="00C12A6A" w:rsidRPr="0095296E" w:rsidRDefault="00C12A6A" w:rsidP="566D78B3"/>
          <w:p w14:paraId="53A8E396" w14:textId="317A3E6F" w:rsidR="00C12A6A" w:rsidRPr="0095296E" w:rsidRDefault="00C12A6A" w:rsidP="566D78B3"/>
        </w:tc>
        <w:tc>
          <w:tcPr>
            <w:tcW w:w="678" w:type="dxa"/>
          </w:tcPr>
          <w:p w14:paraId="112FC471" w14:textId="2C0C008A" w:rsidR="00C12A6A" w:rsidRPr="0095296E" w:rsidRDefault="17733D40" w:rsidP="085C3A09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61A7026">
              <w:rPr>
                <w:rFonts w:asciiTheme="minorHAnsi" w:eastAsiaTheme="minorEastAsia" w:hAnsiTheme="minorHAnsi" w:cstheme="minorBidi"/>
              </w:rPr>
              <w:t>1</w:t>
            </w:r>
            <w:r w:rsidR="5E7EEAA8" w:rsidRPr="061A7026">
              <w:rPr>
                <w:rFonts w:asciiTheme="minorHAnsi" w:eastAsiaTheme="minorEastAsia" w:hAnsiTheme="minorHAnsi" w:cstheme="minorBidi"/>
              </w:rPr>
              <w:t>5</w:t>
            </w:r>
          </w:p>
        </w:tc>
      </w:tr>
      <w:tr w:rsidR="00C12A6A" w:rsidRPr="0095296E" w14:paraId="55B3358A" w14:textId="77777777" w:rsidTr="00FB5AAD">
        <w:trPr>
          <w:trHeight w:val="561"/>
          <w:tblCellSpacing w:w="15" w:type="dxa"/>
        </w:trPr>
        <w:tc>
          <w:tcPr>
            <w:tcW w:w="620" w:type="dxa"/>
          </w:tcPr>
          <w:p w14:paraId="5995E5AB" w14:textId="1A744A9A" w:rsidR="00C12A6A" w:rsidRPr="0095296E" w:rsidRDefault="00B816C5" w:rsidP="566D78B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  <w:r w:rsidR="005D7E1B">
              <w:rPr>
                <w:rFonts w:asciiTheme="minorHAnsi" w:eastAsiaTheme="minorEastAsia" w:hAnsiTheme="minorHAnsi" w:cstheme="minorBidi"/>
              </w:rPr>
              <w:t>0</w:t>
            </w:r>
            <w:r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6369" w:type="dxa"/>
          </w:tcPr>
          <w:p w14:paraId="661EEFDF" w14:textId="77777777" w:rsidR="000906D3" w:rsidRPr="000906D3" w:rsidRDefault="000906D3" w:rsidP="000906D3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0906D3">
              <w:rPr>
                <w:rFonts w:asciiTheme="minorHAnsi" w:eastAsiaTheme="minorEastAsia" w:hAnsiTheme="minorHAnsi" w:cstheme="minorHAnsi"/>
                <w:b/>
                <w:bCs/>
                <w:u w:val="single"/>
              </w:rPr>
              <w:t>Risk Assurance Register</w:t>
            </w:r>
          </w:p>
          <w:p w14:paraId="4BE51A06" w14:textId="69E71869" w:rsidR="000906D3" w:rsidRPr="000906D3" w:rsidRDefault="000906D3" w:rsidP="000906D3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E07443">
              <w:rPr>
                <w:rFonts w:asciiTheme="minorHAnsi" w:eastAsiaTheme="minorEastAsia" w:hAnsiTheme="minorHAnsi" w:cstheme="minorHAnsi"/>
                <w:b/>
                <w:bCs/>
                <w:u w:val="single"/>
              </w:rPr>
              <w:t>To receive and review</w:t>
            </w:r>
            <w:r w:rsidRPr="000906D3">
              <w:rPr>
                <w:rFonts w:asciiTheme="minorHAnsi" w:eastAsiaTheme="minorEastAsia" w:hAnsiTheme="minorHAnsi" w:cstheme="minorHAnsi"/>
              </w:rPr>
              <w:t xml:space="preserve"> the Risk Assurance Register as of June 202</w:t>
            </w:r>
            <w:r w:rsidR="00376B1A">
              <w:rPr>
                <w:rFonts w:asciiTheme="minorHAnsi" w:eastAsiaTheme="minorEastAsia" w:hAnsiTheme="minorHAnsi" w:cstheme="minorHAnsi"/>
              </w:rPr>
              <w:t>4</w:t>
            </w:r>
            <w:r w:rsidRPr="000906D3">
              <w:rPr>
                <w:rFonts w:asciiTheme="minorHAnsi" w:eastAsiaTheme="minorEastAsia" w:hAnsiTheme="minorHAnsi" w:cstheme="minorHAnsi"/>
              </w:rPr>
              <w:t>.</w:t>
            </w:r>
          </w:p>
          <w:p w14:paraId="6698C9AE" w14:textId="4D032589" w:rsidR="00A11BF3" w:rsidRPr="00605D3B" w:rsidRDefault="00A11BF3" w:rsidP="000906D3"/>
        </w:tc>
        <w:tc>
          <w:tcPr>
            <w:tcW w:w="1333" w:type="dxa"/>
          </w:tcPr>
          <w:p w14:paraId="0E7DFC05" w14:textId="78626735" w:rsidR="00C12A6A" w:rsidRPr="0095296E" w:rsidRDefault="06539408" w:rsidP="085C3A09">
            <w:pPr>
              <w:rPr>
                <w:rFonts w:asciiTheme="minorHAnsi" w:eastAsiaTheme="minorEastAsia" w:hAnsiTheme="minorHAnsi" w:cstheme="minorBidi"/>
              </w:rPr>
            </w:pPr>
            <w:r w:rsidRPr="061A7026">
              <w:rPr>
                <w:rFonts w:asciiTheme="minorHAnsi" w:eastAsiaTheme="minorEastAsia" w:hAnsiTheme="minorHAnsi" w:cstheme="minorBidi"/>
              </w:rPr>
              <w:t>Finance Director</w:t>
            </w:r>
          </w:p>
        </w:tc>
        <w:tc>
          <w:tcPr>
            <w:tcW w:w="678" w:type="dxa"/>
          </w:tcPr>
          <w:p w14:paraId="1239FD33" w14:textId="7862E5B0" w:rsidR="00C12A6A" w:rsidRPr="0095296E" w:rsidRDefault="327901E9" w:rsidP="085C3A09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61A7026">
              <w:rPr>
                <w:rFonts w:asciiTheme="minorHAnsi" w:eastAsiaTheme="minorEastAsia" w:hAnsiTheme="minorHAnsi" w:cstheme="minorBidi"/>
              </w:rPr>
              <w:t>10</w:t>
            </w:r>
          </w:p>
        </w:tc>
      </w:tr>
      <w:tr w:rsidR="00E90607" w:rsidRPr="0095296E" w14:paraId="06B82444" w14:textId="77777777" w:rsidTr="00FB5AAD">
        <w:trPr>
          <w:trHeight w:val="561"/>
          <w:tblCellSpacing w:w="15" w:type="dxa"/>
        </w:trPr>
        <w:tc>
          <w:tcPr>
            <w:tcW w:w="620" w:type="dxa"/>
          </w:tcPr>
          <w:p w14:paraId="276ABBFD" w14:textId="10934D8D" w:rsidR="00E90607" w:rsidRDefault="00252E59" w:rsidP="566D78B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  <w:r w:rsidR="005D7E1B">
              <w:rPr>
                <w:rFonts w:asciiTheme="minorHAnsi" w:eastAsiaTheme="minorEastAsia" w:hAnsiTheme="minorHAnsi" w:cstheme="minorBidi"/>
              </w:rPr>
              <w:t>1.</w:t>
            </w:r>
          </w:p>
        </w:tc>
        <w:tc>
          <w:tcPr>
            <w:tcW w:w="6369" w:type="dxa"/>
          </w:tcPr>
          <w:p w14:paraId="1EF0CC4B" w14:textId="77777777" w:rsidR="007A4BBE" w:rsidRPr="007B506E" w:rsidRDefault="007A4BBE" w:rsidP="007A4BBE">
            <w:pPr>
              <w:pStyle w:val="ListParagraph"/>
              <w:spacing w:after="0" w:line="240" w:lineRule="auto"/>
              <w:ind w:left="0"/>
              <w:rPr>
                <w:rFonts w:eastAsiaTheme="minorEastAsia"/>
                <w:b/>
                <w:bCs/>
                <w:u w:val="single"/>
              </w:rPr>
            </w:pPr>
            <w:r w:rsidRPr="029B0670">
              <w:rPr>
                <w:rFonts w:eastAsiaTheme="minorEastAsia"/>
                <w:b/>
                <w:bCs/>
                <w:u w:val="single"/>
              </w:rPr>
              <w:t>Outstanding audit recommendations</w:t>
            </w:r>
            <w:r>
              <w:rPr>
                <w:rFonts w:eastAsiaTheme="minorEastAsia"/>
                <w:b/>
                <w:bCs/>
                <w:u w:val="single"/>
              </w:rPr>
              <w:t xml:space="preserve"> (confidential)</w:t>
            </w:r>
          </w:p>
          <w:p w14:paraId="16DA1318" w14:textId="487A2747" w:rsidR="007A4BBE" w:rsidRDefault="007A4BBE" w:rsidP="007A4BBE">
            <w:pPr>
              <w:pStyle w:val="ListParagraph"/>
              <w:spacing w:after="0" w:line="240" w:lineRule="auto"/>
              <w:ind w:left="0"/>
              <w:rPr>
                <w:rFonts w:eastAsiaTheme="minorEastAsia"/>
              </w:rPr>
            </w:pPr>
            <w:r w:rsidRPr="00E07443">
              <w:rPr>
                <w:rFonts w:eastAsiaTheme="minorEastAsia"/>
                <w:b/>
                <w:bCs/>
                <w:u w:val="single"/>
              </w:rPr>
              <w:t xml:space="preserve">To receive </w:t>
            </w:r>
            <w:r w:rsidR="00E07443" w:rsidRPr="00E07443">
              <w:rPr>
                <w:rFonts w:eastAsiaTheme="minorEastAsia"/>
                <w:b/>
                <w:bCs/>
                <w:u w:val="single"/>
              </w:rPr>
              <w:t>and review</w:t>
            </w:r>
            <w:r w:rsidR="00E07443">
              <w:rPr>
                <w:rFonts w:eastAsiaTheme="minorEastAsia"/>
              </w:rPr>
              <w:t xml:space="preserve"> </w:t>
            </w:r>
            <w:r w:rsidRPr="0AB6A94C">
              <w:rPr>
                <w:rFonts w:eastAsiaTheme="minorEastAsia"/>
              </w:rPr>
              <w:t xml:space="preserve">the registers of outstanding audit recommendations as of </w:t>
            </w:r>
            <w:r>
              <w:rPr>
                <w:rFonts w:eastAsiaTheme="minorEastAsia"/>
              </w:rPr>
              <w:t>June</w:t>
            </w:r>
            <w:r w:rsidRPr="0AB6A94C">
              <w:rPr>
                <w:rFonts w:eastAsiaTheme="minorEastAsia"/>
              </w:rPr>
              <w:t xml:space="preserve"> 202</w:t>
            </w:r>
            <w:r>
              <w:rPr>
                <w:rFonts w:eastAsiaTheme="minorEastAsia"/>
              </w:rPr>
              <w:t>4</w:t>
            </w:r>
            <w:r w:rsidRPr="0AB6A94C">
              <w:rPr>
                <w:rFonts w:eastAsiaTheme="minorEastAsia"/>
              </w:rPr>
              <w:t>:</w:t>
            </w:r>
          </w:p>
          <w:p w14:paraId="471B3BE3" w14:textId="77777777" w:rsidR="007A4BBE" w:rsidRDefault="007A4BBE" w:rsidP="007A4BBE">
            <w:pPr>
              <w:pStyle w:val="ListParagraph"/>
              <w:spacing w:after="0" w:line="240" w:lineRule="auto"/>
              <w:ind w:left="0"/>
              <w:rPr>
                <w:rFonts w:eastAsiaTheme="minorEastAsia"/>
              </w:rPr>
            </w:pPr>
          </w:p>
          <w:p w14:paraId="7B6AEB1B" w14:textId="77777777" w:rsidR="00B47F25" w:rsidRPr="00664EA5" w:rsidRDefault="007A4BBE" w:rsidP="00B47F25">
            <w:pPr>
              <w:pStyle w:val="ListParagraph"/>
              <w:numPr>
                <w:ilvl w:val="0"/>
                <w:numId w:val="35"/>
              </w:numPr>
              <w:jc w:val="both"/>
              <w:rPr>
                <w:rFonts w:eastAsiaTheme="minorEastAsia" w:cstheme="minorHAnsi"/>
                <w:b/>
                <w:bCs/>
                <w:u w:val="single"/>
              </w:rPr>
            </w:pPr>
            <w:r w:rsidRPr="00664EA5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 xml:space="preserve">ESFA funding review audit report of November 2023.  </w:t>
            </w:r>
          </w:p>
          <w:p w14:paraId="410D1974" w14:textId="072D431F" w:rsidR="001063DE" w:rsidRDefault="00F8099F" w:rsidP="00F8099F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 xml:space="preserve">The committee is advised that the ESFA </w:t>
            </w:r>
            <w:r w:rsidR="00403268">
              <w:rPr>
                <w:rFonts w:asciiTheme="minorHAnsi" w:eastAsiaTheme="minorEastAsia" w:hAnsiTheme="minorHAnsi" w:cstheme="minorHAnsi"/>
              </w:rPr>
              <w:t xml:space="preserve">funding review audit of November 2023 has been re-opened by the ESFA.  </w:t>
            </w:r>
          </w:p>
          <w:p w14:paraId="104137E9" w14:textId="77777777" w:rsidR="00403268" w:rsidRDefault="00403268" w:rsidP="00F8099F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1531E8D1" w14:textId="77777777" w:rsidR="00EA5E96" w:rsidRDefault="00A447BB" w:rsidP="00403268">
            <w:pPr>
              <w:pStyle w:val="ListParagraph"/>
              <w:numPr>
                <w:ilvl w:val="0"/>
                <w:numId w:val="39"/>
              </w:numPr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lastRenderedPageBreak/>
              <w:t xml:space="preserve">Email </w:t>
            </w:r>
            <w:r w:rsidR="00EA5E96">
              <w:rPr>
                <w:rFonts w:eastAsiaTheme="minorEastAsia" w:cstheme="minorHAnsi"/>
              </w:rPr>
              <w:t>(7</w:t>
            </w:r>
            <w:r w:rsidR="00EA5E96" w:rsidRPr="00EA5E96">
              <w:rPr>
                <w:rFonts w:eastAsiaTheme="minorEastAsia" w:cstheme="minorHAnsi"/>
                <w:vertAlign w:val="superscript"/>
              </w:rPr>
              <w:t>th</w:t>
            </w:r>
            <w:r w:rsidR="00EA5E96">
              <w:rPr>
                <w:rFonts w:eastAsiaTheme="minorEastAsia" w:cstheme="minorHAnsi"/>
              </w:rPr>
              <w:t xml:space="preserve"> May 2024) </w:t>
            </w:r>
            <w:r>
              <w:rPr>
                <w:rFonts w:eastAsiaTheme="minorEastAsia" w:cstheme="minorHAnsi"/>
              </w:rPr>
              <w:t xml:space="preserve">from Finance Director and VP </w:t>
            </w:r>
            <w:r w:rsidR="00F45180">
              <w:rPr>
                <w:rFonts w:eastAsiaTheme="minorEastAsia" w:cstheme="minorHAnsi"/>
              </w:rPr>
              <w:t>Curriculum and Quality to ESFA</w:t>
            </w:r>
            <w:r w:rsidR="00EA5E96">
              <w:rPr>
                <w:rFonts w:eastAsiaTheme="minorEastAsia" w:cstheme="minorHAnsi"/>
              </w:rPr>
              <w:t>.</w:t>
            </w:r>
          </w:p>
          <w:p w14:paraId="7DFA536E" w14:textId="780C915F" w:rsidR="00403268" w:rsidRPr="00EA5E96" w:rsidRDefault="00F45180" w:rsidP="00EA5E96">
            <w:pPr>
              <w:ind w:left="360"/>
              <w:jc w:val="both"/>
              <w:rPr>
                <w:rFonts w:asciiTheme="minorHAnsi" w:eastAsiaTheme="minorEastAsia" w:hAnsiTheme="minorHAnsi" w:cstheme="minorHAnsi"/>
              </w:rPr>
            </w:pPr>
            <w:r w:rsidRPr="00EA5E96">
              <w:rPr>
                <w:rFonts w:eastAsiaTheme="minorEastAsia" w:cstheme="minorHAnsi"/>
              </w:rPr>
              <w:t xml:space="preserve"> </w:t>
            </w:r>
          </w:p>
          <w:p w14:paraId="44BAAAF5" w14:textId="4224942D" w:rsidR="001063DE" w:rsidRPr="001063DE" w:rsidRDefault="00522544" w:rsidP="001063D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For information - ESFA guidance document ‘Common findings </w:t>
            </w:r>
            <w:r w:rsidR="005D5C25">
              <w:rPr>
                <w:rFonts w:eastAsiaTheme="minorEastAsia" w:cstheme="minorHAnsi"/>
              </w:rPr>
              <w:t>from funding assurance work on post 16 education providers (October 2023).</w:t>
            </w:r>
          </w:p>
        </w:tc>
        <w:tc>
          <w:tcPr>
            <w:tcW w:w="1333" w:type="dxa"/>
          </w:tcPr>
          <w:p w14:paraId="483D4EDF" w14:textId="5F3C1F0B" w:rsidR="00E90607" w:rsidRPr="061A7026" w:rsidRDefault="00EA5E96" w:rsidP="085C3A09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Finance Director</w:t>
            </w:r>
          </w:p>
        </w:tc>
        <w:tc>
          <w:tcPr>
            <w:tcW w:w="678" w:type="dxa"/>
          </w:tcPr>
          <w:p w14:paraId="7307A0FE" w14:textId="653C258B" w:rsidR="00E90607" w:rsidRPr="061A7026" w:rsidRDefault="00EA5E96" w:rsidP="085C3A09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10</w:t>
            </w:r>
          </w:p>
        </w:tc>
      </w:tr>
      <w:tr w:rsidR="00A11BF3" w:rsidRPr="0095296E" w14:paraId="2812A0D4" w14:textId="77777777" w:rsidTr="00FB5AAD">
        <w:trPr>
          <w:tblCellSpacing w:w="15" w:type="dxa"/>
        </w:trPr>
        <w:tc>
          <w:tcPr>
            <w:tcW w:w="620" w:type="dxa"/>
          </w:tcPr>
          <w:p w14:paraId="505CD563" w14:textId="3469C6AE" w:rsidR="00A11BF3" w:rsidRPr="0095296E" w:rsidRDefault="6DB3C94D" w:rsidP="3E4F48E9">
            <w:pPr>
              <w:rPr>
                <w:rFonts w:asciiTheme="minorHAnsi" w:eastAsiaTheme="minorEastAsia" w:hAnsiTheme="minorHAnsi" w:cstheme="minorBidi"/>
              </w:rPr>
            </w:pPr>
            <w:r w:rsidRPr="3E4F48E9">
              <w:rPr>
                <w:rFonts w:asciiTheme="minorHAnsi" w:eastAsiaTheme="minorEastAsia" w:hAnsiTheme="minorHAnsi" w:cstheme="minorBidi"/>
              </w:rPr>
              <w:t>1</w:t>
            </w:r>
            <w:r w:rsidR="005D7E1B">
              <w:rPr>
                <w:rFonts w:asciiTheme="minorHAnsi" w:eastAsiaTheme="minorEastAsia" w:hAnsiTheme="minorHAnsi" w:cstheme="minorBidi"/>
              </w:rPr>
              <w:t>2</w:t>
            </w:r>
            <w:r w:rsidR="79E93851" w:rsidRPr="3E4F48E9"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6369" w:type="dxa"/>
          </w:tcPr>
          <w:p w14:paraId="599CAE6E" w14:textId="2CDC6A11" w:rsidR="001714AD" w:rsidRDefault="001714AD" w:rsidP="001714AD">
            <w:pPr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  <w:u w:val="single"/>
              </w:rPr>
            </w:pPr>
            <w:r w:rsidRPr="0AB6A94C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  <w:u w:val="single"/>
              </w:rPr>
              <w:t>Internal audit 202</w:t>
            </w:r>
            <w:r w:rsidR="00A11C66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  <w:u w:val="single"/>
              </w:rPr>
              <w:t>3</w:t>
            </w:r>
            <w:r w:rsidRPr="0AB6A94C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  <w:u w:val="single"/>
              </w:rPr>
              <w:t>-202</w:t>
            </w:r>
            <w:r w:rsidR="00A11C66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  <w:u w:val="single"/>
              </w:rPr>
              <w:t>4</w:t>
            </w:r>
          </w:p>
          <w:p w14:paraId="73DCBE25" w14:textId="77777777" w:rsidR="00F02B67" w:rsidRPr="0095296E" w:rsidRDefault="00F02B67" w:rsidP="001714AD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  <w:p w14:paraId="6ADC8E92" w14:textId="27F62779" w:rsidR="001714AD" w:rsidRDefault="001714AD" w:rsidP="001714AD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003F5947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  <w:u w:val="single"/>
              </w:rPr>
              <w:t>To receive, review and note</w:t>
            </w:r>
            <w:r w:rsidRPr="0AB6A94C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</w:t>
            </w:r>
            <w:r w:rsidR="00201B3E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a report detailing </w:t>
            </w:r>
            <w:r w:rsidRPr="0AB6A94C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the </w:t>
            </w:r>
            <w:proofErr w:type="gramStart"/>
            <w:r w:rsidRPr="0AB6A94C">
              <w:rPr>
                <w:rFonts w:ascii="Calibri" w:eastAsia="Calibri" w:hAnsi="Calibri" w:cs="Calibri"/>
                <w:color w:val="000000" w:themeColor="text1"/>
                <w:szCs w:val="22"/>
              </w:rPr>
              <w:t>current status</w:t>
            </w:r>
            <w:proofErr w:type="gramEnd"/>
            <w:r w:rsidRPr="0AB6A94C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of the internal audit</w:t>
            </w:r>
            <w:r w:rsidR="00201B3E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programme</w:t>
            </w:r>
            <w:r w:rsidRPr="0AB6A94C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for 202</w:t>
            </w:r>
            <w:r w:rsidR="001A205E">
              <w:rPr>
                <w:rFonts w:ascii="Calibri" w:eastAsia="Calibri" w:hAnsi="Calibri" w:cs="Calibri"/>
                <w:color w:val="000000" w:themeColor="text1"/>
                <w:szCs w:val="22"/>
              </w:rPr>
              <w:t>3</w:t>
            </w:r>
            <w:r w:rsidRPr="0AB6A94C">
              <w:rPr>
                <w:rFonts w:ascii="Calibri" w:eastAsia="Calibri" w:hAnsi="Calibri" w:cs="Calibri"/>
                <w:color w:val="000000" w:themeColor="text1"/>
                <w:szCs w:val="22"/>
              </w:rPr>
              <w:t>-202</w:t>
            </w:r>
            <w:r w:rsidR="001A205E">
              <w:rPr>
                <w:rFonts w:ascii="Calibri" w:eastAsia="Calibri" w:hAnsi="Calibri" w:cs="Calibri"/>
                <w:color w:val="000000" w:themeColor="text1"/>
                <w:szCs w:val="22"/>
              </w:rPr>
              <w:t>4</w:t>
            </w:r>
            <w:r w:rsidRPr="0AB6A94C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(as approved by Corporation on 2</w:t>
            </w:r>
            <w:r w:rsidR="00A03C94">
              <w:rPr>
                <w:rFonts w:ascii="Calibri" w:eastAsia="Calibri" w:hAnsi="Calibri" w:cs="Calibri"/>
                <w:color w:val="000000" w:themeColor="text1"/>
                <w:szCs w:val="22"/>
              </w:rPr>
              <w:t>6</w:t>
            </w:r>
            <w:r w:rsidRPr="0AB6A94C">
              <w:rPr>
                <w:rFonts w:ascii="Calibri" w:eastAsia="Calibri" w:hAnsi="Calibri" w:cs="Calibri"/>
                <w:color w:val="000000" w:themeColor="text1"/>
                <w:szCs w:val="22"/>
                <w:vertAlign w:val="superscript"/>
              </w:rPr>
              <w:t>th</w:t>
            </w:r>
            <w:r w:rsidRPr="0AB6A94C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June 202</w:t>
            </w:r>
            <w:r w:rsidR="00A03C94">
              <w:rPr>
                <w:rFonts w:ascii="Calibri" w:eastAsia="Calibri" w:hAnsi="Calibri" w:cs="Calibri"/>
                <w:color w:val="000000" w:themeColor="text1"/>
                <w:szCs w:val="22"/>
              </w:rPr>
              <w:t>3</w:t>
            </w:r>
            <w:r w:rsidRPr="0AB6A94C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).  </w:t>
            </w:r>
          </w:p>
          <w:p w14:paraId="21A15172" w14:textId="7A6F5E40" w:rsidR="00531CAC" w:rsidRPr="00D47CF3" w:rsidRDefault="00531CAC" w:rsidP="00D47CF3">
            <w:pPr>
              <w:pStyle w:val="ListParagraph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D47CF3">
              <w:rPr>
                <w:rFonts w:ascii="Calibri" w:eastAsia="Calibri" w:hAnsi="Calibri" w:cs="Calibri"/>
                <w:color w:val="000000" w:themeColor="text1"/>
              </w:rPr>
              <w:t xml:space="preserve">  </w:t>
            </w:r>
          </w:p>
          <w:p w14:paraId="207A7C6E" w14:textId="62AEAE08" w:rsidR="00605D3B" w:rsidRPr="0095296E" w:rsidRDefault="001714AD" w:rsidP="00270115">
            <w:pPr>
              <w:rPr>
                <w:highlight w:val="yellow"/>
              </w:rPr>
            </w:pPr>
            <w:r w:rsidRPr="0AB6A94C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  <w:t xml:space="preserve">(Audit </w:t>
            </w:r>
            <w:r w:rsidR="00017AD6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  <w:t>C</w:t>
            </w:r>
            <w:r w:rsidRPr="0AB6A94C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  <w:t>ommittee Terms of Reference 3.4)</w:t>
            </w:r>
          </w:p>
        </w:tc>
        <w:tc>
          <w:tcPr>
            <w:tcW w:w="1333" w:type="dxa"/>
          </w:tcPr>
          <w:p w14:paraId="16043C1D" w14:textId="35EA9A9E" w:rsidR="00A11BF3" w:rsidRPr="0095296E" w:rsidRDefault="0CD517A1" w:rsidP="0CD517A1">
            <w:pPr>
              <w:rPr>
                <w:rFonts w:asciiTheme="minorHAnsi" w:eastAsiaTheme="minorEastAsia" w:hAnsiTheme="minorHAnsi" w:cstheme="minorBidi"/>
              </w:rPr>
            </w:pPr>
            <w:r w:rsidRPr="0CD517A1">
              <w:rPr>
                <w:rFonts w:asciiTheme="minorHAnsi" w:eastAsiaTheme="minorEastAsia" w:hAnsiTheme="minorHAnsi" w:cstheme="minorBidi"/>
              </w:rPr>
              <w:t>Finance Director</w:t>
            </w:r>
          </w:p>
        </w:tc>
        <w:tc>
          <w:tcPr>
            <w:tcW w:w="678" w:type="dxa"/>
          </w:tcPr>
          <w:p w14:paraId="3B82E832" w14:textId="56689C4C" w:rsidR="00A11BF3" w:rsidRPr="0095296E" w:rsidRDefault="2E6D2533" w:rsidP="3E4F48E9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3E4F48E9">
              <w:rPr>
                <w:rFonts w:asciiTheme="minorHAnsi" w:eastAsiaTheme="minorEastAsia" w:hAnsiTheme="minorHAnsi" w:cstheme="minorBidi"/>
              </w:rPr>
              <w:t>10</w:t>
            </w:r>
          </w:p>
        </w:tc>
      </w:tr>
      <w:tr w:rsidR="00EF2A89" w:rsidRPr="0095296E" w14:paraId="58414C60" w14:textId="77777777" w:rsidTr="00FB5AAD">
        <w:trPr>
          <w:tblCellSpacing w:w="15" w:type="dxa"/>
        </w:trPr>
        <w:tc>
          <w:tcPr>
            <w:tcW w:w="620" w:type="dxa"/>
          </w:tcPr>
          <w:p w14:paraId="01E95705" w14:textId="36D7DC31" w:rsidR="00EF2A89" w:rsidRPr="3E4F48E9" w:rsidRDefault="00EF2A89" w:rsidP="3E4F48E9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  <w:r w:rsidR="005D7E1B">
              <w:rPr>
                <w:rFonts w:asciiTheme="minorHAnsi" w:eastAsiaTheme="minorEastAsia" w:hAnsiTheme="minorHAnsi" w:cstheme="minorBidi"/>
              </w:rPr>
              <w:t>3</w:t>
            </w:r>
            <w:r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6369" w:type="dxa"/>
          </w:tcPr>
          <w:p w14:paraId="6A32A14A" w14:textId="77777777" w:rsidR="00CE78EE" w:rsidRDefault="00EF2A89" w:rsidP="001714AD">
            <w:pPr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  <w:u w:val="single"/>
              </w:rPr>
            </w:pPr>
            <w:r w:rsidRPr="00CE78EE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  <w:u w:val="single"/>
              </w:rPr>
              <w:t>Internal audit 202</w:t>
            </w:r>
            <w:r w:rsidR="00252E59" w:rsidRPr="00CE78EE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  <w:u w:val="single"/>
              </w:rPr>
              <w:t>4</w:t>
            </w:r>
            <w:r w:rsidRPr="00CE78EE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  <w:u w:val="single"/>
              </w:rPr>
              <w:t>-202</w:t>
            </w:r>
            <w:r w:rsidR="00252E59" w:rsidRPr="00CE78EE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  <w:u w:val="single"/>
              </w:rPr>
              <w:t>5</w:t>
            </w:r>
            <w:r w:rsidR="00725CB6" w:rsidRPr="00CE78EE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  <w:u w:val="single"/>
              </w:rPr>
              <w:t xml:space="preserve">  </w:t>
            </w:r>
          </w:p>
          <w:p w14:paraId="1050DF3C" w14:textId="468EAA93" w:rsidR="00EF2A89" w:rsidRPr="00CE78EE" w:rsidRDefault="00EF2A89" w:rsidP="001714AD">
            <w:pPr>
              <w:rPr>
                <w:rFonts w:ascii="Calibri" w:eastAsia="Calibri" w:hAnsi="Calibri" w:cs="Calibri"/>
                <w:bCs/>
                <w:color w:val="000000" w:themeColor="text1"/>
                <w:szCs w:val="22"/>
              </w:rPr>
            </w:pPr>
            <w:r w:rsidRPr="00CE78EE">
              <w:rPr>
                <w:rFonts w:ascii="Calibri" w:eastAsia="Calibri" w:hAnsi="Calibri" w:cs="Calibri"/>
                <w:b/>
                <w:color w:val="000000" w:themeColor="text1"/>
                <w:szCs w:val="22"/>
                <w:u w:val="single"/>
              </w:rPr>
              <w:t xml:space="preserve">To discuss </w:t>
            </w:r>
            <w:r w:rsidR="00695EDB" w:rsidRPr="00CE78EE">
              <w:rPr>
                <w:rFonts w:ascii="Calibri" w:eastAsia="Calibri" w:hAnsi="Calibri" w:cs="Calibri"/>
                <w:b/>
                <w:color w:val="000000" w:themeColor="text1"/>
                <w:szCs w:val="22"/>
                <w:u w:val="single"/>
              </w:rPr>
              <w:t>and make a recommendation</w:t>
            </w:r>
            <w:r w:rsidR="00695EDB" w:rsidRPr="00CE78EE">
              <w:rPr>
                <w:rFonts w:ascii="Calibri" w:eastAsia="Calibri" w:hAnsi="Calibri" w:cs="Calibri"/>
                <w:bCs/>
                <w:color w:val="000000" w:themeColor="text1"/>
                <w:szCs w:val="22"/>
              </w:rPr>
              <w:t xml:space="preserve"> to Corporation </w:t>
            </w:r>
            <w:r w:rsidR="00CF4BF0" w:rsidRPr="00CE78EE">
              <w:rPr>
                <w:rFonts w:ascii="Calibri" w:eastAsia="Calibri" w:hAnsi="Calibri" w:cs="Calibri"/>
                <w:bCs/>
                <w:color w:val="000000" w:themeColor="text1"/>
                <w:szCs w:val="22"/>
              </w:rPr>
              <w:t xml:space="preserve">regarding </w:t>
            </w:r>
            <w:r w:rsidRPr="00CE78EE">
              <w:rPr>
                <w:rFonts w:ascii="Calibri" w:eastAsia="Calibri" w:hAnsi="Calibri" w:cs="Calibri"/>
                <w:bCs/>
                <w:color w:val="000000" w:themeColor="text1"/>
                <w:szCs w:val="22"/>
              </w:rPr>
              <w:t>potential areas for internal audit during the 202</w:t>
            </w:r>
            <w:r w:rsidR="00252E59" w:rsidRPr="00CE78EE">
              <w:rPr>
                <w:rFonts w:ascii="Calibri" w:eastAsia="Calibri" w:hAnsi="Calibri" w:cs="Calibri"/>
                <w:bCs/>
                <w:color w:val="000000" w:themeColor="text1"/>
                <w:szCs w:val="22"/>
              </w:rPr>
              <w:t>4</w:t>
            </w:r>
            <w:r w:rsidRPr="00CE78EE">
              <w:rPr>
                <w:rFonts w:ascii="Calibri" w:eastAsia="Calibri" w:hAnsi="Calibri" w:cs="Calibri"/>
                <w:bCs/>
                <w:color w:val="000000" w:themeColor="text1"/>
                <w:szCs w:val="22"/>
              </w:rPr>
              <w:t>-202</w:t>
            </w:r>
            <w:r w:rsidR="00252E59" w:rsidRPr="00CE78EE">
              <w:rPr>
                <w:rFonts w:ascii="Calibri" w:eastAsia="Calibri" w:hAnsi="Calibri" w:cs="Calibri"/>
                <w:bCs/>
                <w:color w:val="000000" w:themeColor="text1"/>
                <w:szCs w:val="22"/>
              </w:rPr>
              <w:t>5</w:t>
            </w:r>
            <w:r w:rsidRPr="00CE78EE">
              <w:rPr>
                <w:rFonts w:ascii="Calibri" w:eastAsia="Calibri" w:hAnsi="Calibri" w:cs="Calibri"/>
                <w:bCs/>
                <w:color w:val="000000" w:themeColor="text1"/>
                <w:szCs w:val="22"/>
              </w:rPr>
              <w:t xml:space="preserve"> academic year.</w:t>
            </w:r>
          </w:p>
          <w:p w14:paraId="477A9F2F" w14:textId="1A9E01E9" w:rsidR="00EF2A89" w:rsidRPr="00CE78EE" w:rsidRDefault="000217AB" w:rsidP="00EF2A89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CE78EE">
              <w:rPr>
                <w:rFonts w:ascii="Calibri" w:eastAsia="Calibri" w:hAnsi="Calibri" w:cs="Calibri"/>
                <w:bCs/>
                <w:color w:val="000000" w:themeColor="text1"/>
              </w:rPr>
              <w:t xml:space="preserve">For information and guidance </w:t>
            </w:r>
            <w:r w:rsidR="00725CB6" w:rsidRPr="00CE78EE">
              <w:rPr>
                <w:rFonts w:ascii="Calibri" w:eastAsia="Calibri" w:hAnsi="Calibri" w:cs="Calibri"/>
                <w:bCs/>
                <w:color w:val="000000" w:themeColor="text1"/>
              </w:rPr>
              <w:t xml:space="preserve">- </w:t>
            </w:r>
            <w:r w:rsidR="00EF2A89" w:rsidRPr="00CE78EE">
              <w:rPr>
                <w:rFonts w:ascii="Calibri" w:eastAsia="Calibri" w:hAnsi="Calibri" w:cs="Calibri"/>
                <w:bCs/>
                <w:color w:val="000000" w:themeColor="text1"/>
              </w:rPr>
              <w:t xml:space="preserve">The </w:t>
            </w:r>
            <w:r w:rsidR="00C15375">
              <w:rPr>
                <w:rFonts w:ascii="Calibri" w:eastAsia="Calibri" w:hAnsi="Calibri" w:cs="Calibri"/>
                <w:bCs/>
                <w:color w:val="000000" w:themeColor="text1"/>
              </w:rPr>
              <w:t xml:space="preserve">ESFA </w:t>
            </w:r>
            <w:r w:rsidR="00EF2A89" w:rsidRPr="00CE78EE">
              <w:rPr>
                <w:rFonts w:ascii="Calibri" w:eastAsia="Calibri" w:hAnsi="Calibri" w:cs="Calibri"/>
                <w:bCs/>
                <w:color w:val="000000" w:themeColor="text1"/>
              </w:rPr>
              <w:t>guidance document ‘The scope of the work of audit committees and internal auditors in college corporations.  Annex A refers to areas for the Audit Committee to consider.</w:t>
            </w:r>
          </w:p>
          <w:p w14:paraId="6FBC1795" w14:textId="0D486D75" w:rsidR="00EF2A89" w:rsidRPr="00CE78EE" w:rsidRDefault="00EF2A89" w:rsidP="00EF2A89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CE78EE">
              <w:rPr>
                <w:rFonts w:ascii="Calibri" w:eastAsia="Calibri" w:hAnsi="Calibri" w:cs="Calibri"/>
                <w:bCs/>
                <w:color w:val="000000" w:themeColor="text1"/>
              </w:rPr>
              <w:t>Recommendation to the Corporation meeting on 2</w:t>
            </w:r>
            <w:r w:rsidR="00725CB6" w:rsidRPr="00CE78EE">
              <w:rPr>
                <w:rFonts w:ascii="Calibri" w:eastAsia="Calibri" w:hAnsi="Calibri" w:cs="Calibri"/>
                <w:bCs/>
                <w:color w:val="000000" w:themeColor="text1"/>
              </w:rPr>
              <w:t>4</w:t>
            </w:r>
            <w:r w:rsidRPr="00CE78EE">
              <w:rPr>
                <w:rFonts w:ascii="Calibri" w:eastAsia="Calibri" w:hAnsi="Calibri" w:cs="Calibri"/>
                <w:bCs/>
                <w:color w:val="000000" w:themeColor="text1"/>
                <w:vertAlign w:val="superscript"/>
              </w:rPr>
              <w:t>th</w:t>
            </w:r>
            <w:r w:rsidRPr="00CE78EE">
              <w:rPr>
                <w:rFonts w:ascii="Calibri" w:eastAsia="Calibri" w:hAnsi="Calibri" w:cs="Calibri"/>
                <w:bCs/>
                <w:color w:val="000000" w:themeColor="text1"/>
              </w:rPr>
              <w:t xml:space="preserve"> </w:t>
            </w:r>
            <w:r w:rsidR="00725CB6" w:rsidRPr="00CE78EE">
              <w:rPr>
                <w:rFonts w:ascii="Calibri" w:eastAsia="Calibri" w:hAnsi="Calibri" w:cs="Calibri"/>
                <w:bCs/>
                <w:color w:val="000000" w:themeColor="text1"/>
              </w:rPr>
              <w:t>June</w:t>
            </w:r>
            <w:r w:rsidRPr="00CE78EE">
              <w:rPr>
                <w:rFonts w:ascii="Calibri" w:eastAsia="Calibri" w:hAnsi="Calibri" w:cs="Calibri"/>
                <w:bCs/>
                <w:color w:val="000000" w:themeColor="text1"/>
              </w:rPr>
              <w:t xml:space="preserve"> 202</w:t>
            </w:r>
            <w:r w:rsidR="00725CB6" w:rsidRPr="00CE78EE">
              <w:rPr>
                <w:rFonts w:ascii="Calibri" w:eastAsia="Calibri" w:hAnsi="Calibri" w:cs="Calibri"/>
                <w:bCs/>
                <w:color w:val="000000" w:themeColor="text1"/>
              </w:rPr>
              <w:t>4</w:t>
            </w:r>
            <w:r w:rsidRPr="00CE78EE">
              <w:rPr>
                <w:rFonts w:ascii="Calibri" w:eastAsia="Calibri" w:hAnsi="Calibri" w:cs="Calibri"/>
                <w:bCs/>
                <w:color w:val="000000" w:themeColor="text1"/>
              </w:rPr>
              <w:t xml:space="preserve"> regarding potential areas for internal audit during 202</w:t>
            </w:r>
            <w:r w:rsidR="00725CB6" w:rsidRPr="00CE78EE">
              <w:rPr>
                <w:rFonts w:ascii="Calibri" w:eastAsia="Calibri" w:hAnsi="Calibri" w:cs="Calibri"/>
                <w:bCs/>
                <w:color w:val="000000" w:themeColor="text1"/>
              </w:rPr>
              <w:t>4</w:t>
            </w:r>
            <w:r w:rsidRPr="00CE78EE">
              <w:rPr>
                <w:rFonts w:ascii="Calibri" w:eastAsia="Calibri" w:hAnsi="Calibri" w:cs="Calibri"/>
                <w:bCs/>
                <w:color w:val="000000" w:themeColor="text1"/>
              </w:rPr>
              <w:t>-202</w:t>
            </w:r>
            <w:r w:rsidR="00725CB6" w:rsidRPr="00CE78EE">
              <w:rPr>
                <w:rFonts w:ascii="Calibri" w:eastAsia="Calibri" w:hAnsi="Calibri" w:cs="Calibri"/>
                <w:bCs/>
                <w:color w:val="000000" w:themeColor="text1"/>
              </w:rPr>
              <w:t>5</w:t>
            </w:r>
            <w:r w:rsidRPr="00CE78EE">
              <w:rPr>
                <w:rFonts w:ascii="Calibri" w:eastAsia="Calibri" w:hAnsi="Calibri" w:cs="Calibri"/>
                <w:bCs/>
                <w:color w:val="000000" w:themeColor="text1"/>
              </w:rPr>
              <w:t xml:space="preserve">.  </w:t>
            </w:r>
          </w:p>
        </w:tc>
        <w:tc>
          <w:tcPr>
            <w:tcW w:w="1333" w:type="dxa"/>
          </w:tcPr>
          <w:p w14:paraId="1DE194E3" w14:textId="77777777" w:rsidR="00EF2A89" w:rsidRPr="0CD517A1" w:rsidRDefault="00EF2A89" w:rsidP="0CD517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78" w:type="dxa"/>
          </w:tcPr>
          <w:p w14:paraId="72198647" w14:textId="5FE776AA" w:rsidR="00EF2A89" w:rsidRPr="3E4F48E9" w:rsidRDefault="00BC3C15" w:rsidP="3E4F48E9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10</w:t>
            </w:r>
          </w:p>
        </w:tc>
      </w:tr>
      <w:tr w:rsidR="002A60E0" w:rsidRPr="0095296E" w14:paraId="54AAF044" w14:textId="77777777" w:rsidTr="00FB5AAD">
        <w:trPr>
          <w:tblCellSpacing w:w="15" w:type="dxa"/>
        </w:trPr>
        <w:tc>
          <w:tcPr>
            <w:tcW w:w="620" w:type="dxa"/>
          </w:tcPr>
          <w:p w14:paraId="0FB36D44" w14:textId="7D985D10" w:rsidR="002A60E0" w:rsidRPr="0095296E" w:rsidRDefault="61E9EB5A" w:rsidP="566D78B3">
            <w:pPr>
              <w:rPr>
                <w:rFonts w:asciiTheme="minorHAnsi" w:eastAsiaTheme="minorEastAsia" w:hAnsiTheme="minorHAnsi" w:cstheme="minorBidi"/>
              </w:rPr>
            </w:pPr>
            <w:r w:rsidRPr="546D21A0">
              <w:rPr>
                <w:rFonts w:asciiTheme="minorHAnsi" w:eastAsiaTheme="minorEastAsia" w:hAnsiTheme="minorHAnsi" w:cstheme="minorBidi"/>
              </w:rPr>
              <w:t>1</w:t>
            </w:r>
            <w:r w:rsidR="005D7E1B">
              <w:rPr>
                <w:rFonts w:asciiTheme="minorHAnsi" w:eastAsiaTheme="minorEastAsia" w:hAnsiTheme="minorHAnsi" w:cstheme="minorBidi"/>
              </w:rPr>
              <w:t>4</w:t>
            </w:r>
            <w:r w:rsidRPr="546D21A0"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6369" w:type="dxa"/>
          </w:tcPr>
          <w:p w14:paraId="62A719DC" w14:textId="1694F701" w:rsidR="76422ABD" w:rsidRDefault="76422ABD" w:rsidP="566D78B3">
            <w:pPr>
              <w:rPr>
                <w:rFonts w:asciiTheme="minorHAnsi" w:eastAsiaTheme="minorEastAsia" w:hAnsiTheme="minorHAnsi" w:cstheme="minorBidi"/>
                <w:b/>
                <w:bCs/>
                <w:u w:val="single"/>
              </w:rPr>
            </w:pPr>
            <w:r w:rsidRPr="566D78B3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External audit (confidential)</w:t>
            </w:r>
          </w:p>
          <w:p w14:paraId="14FA5A54" w14:textId="7733B3B8" w:rsidR="002A60E0" w:rsidRDefault="12D0AD37" w:rsidP="0CD517A1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r w:rsidRPr="00E470E0">
              <w:rPr>
                <w:rFonts w:eastAsiaTheme="minorEastAsia"/>
                <w:b/>
                <w:bCs/>
                <w:u w:val="single"/>
              </w:rPr>
              <w:t>To receive</w:t>
            </w:r>
            <w:r w:rsidR="00E470E0">
              <w:rPr>
                <w:rFonts w:eastAsiaTheme="minorEastAsia"/>
                <w:b/>
                <w:bCs/>
                <w:u w:val="single"/>
              </w:rPr>
              <w:t>,</w:t>
            </w:r>
            <w:r w:rsidR="51511389" w:rsidRPr="00E470E0">
              <w:rPr>
                <w:rFonts w:eastAsiaTheme="minorEastAsia"/>
                <w:b/>
                <w:bCs/>
                <w:u w:val="single"/>
              </w:rPr>
              <w:t xml:space="preserve"> </w:t>
            </w:r>
            <w:r w:rsidR="00E470E0">
              <w:rPr>
                <w:rFonts w:eastAsiaTheme="minorEastAsia"/>
                <w:b/>
                <w:bCs/>
                <w:u w:val="single"/>
              </w:rPr>
              <w:t xml:space="preserve">review and </w:t>
            </w:r>
            <w:r w:rsidR="51511389" w:rsidRPr="00E470E0">
              <w:rPr>
                <w:rFonts w:eastAsiaTheme="minorEastAsia"/>
                <w:b/>
                <w:bCs/>
                <w:u w:val="single"/>
              </w:rPr>
              <w:t>note</w:t>
            </w:r>
            <w:r w:rsidR="51511389" w:rsidRPr="0CD517A1">
              <w:rPr>
                <w:rFonts w:eastAsiaTheme="minorEastAsia"/>
              </w:rPr>
              <w:t xml:space="preserve"> </w:t>
            </w:r>
            <w:r w:rsidR="66CC05BB" w:rsidRPr="0CD517A1">
              <w:rPr>
                <w:rFonts w:eastAsiaTheme="minorEastAsia"/>
              </w:rPr>
              <w:t xml:space="preserve">Mazar’s </w:t>
            </w:r>
            <w:r w:rsidR="314B8AFB" w:rsidRPr="0CD517A1">
              <w:rPr>
                <w:rFonts w:eastAsiaTheme="minorEastAsia"/>
              </w:rPr>
              <w:t>Audit Strategy Memorandum (</w:t>
            </w:r>
            <w:r w:rsidR="53F14061" w:rsidRPr="0CD517A1">
              <w:rPr>
                <w:rFonts w:eastAsiaTheme="minorEastAsia"/>
              </w:rPr>
              <w:t>y</w:t>
            </w:r>
            <w:r w:rsidR="314B8AFB" w:rsidRPr="0CD517A1">
              <w:rPr>
                <w:rFonts w:eastAsiaTheme="minorEastAsia"/>
              </w:rPr>
              <w:t>ear ending 31 July 202</w:t>
            </w:r>
            <w:r w:rsidR="00766906">
              <w:rPr>
                <w:rFonts w:eastAsiaTheme="minorEastAsia"/>
              </w:rPr>
              <w:t>4</w:t>
            </w:r>
            <w:r w:rsidR="314B8AFB" w:rsidRPr="0CD517A1">
              <w:rPr>
                <w:rFonts w:eastAsiaTheme="minorEastAsia"/>
              </w:rPr>
              <w:t>)</w:t>
            </w:r>
            <w:r w:rsidR="6C05BB33" w:rsidRPr="0CD517A1">
              <w:rPr>
                <w:rFonts w:eastAsiaTheme="minorEastAsia"/>
              </w:rPr>
              <w:t>.</w:t>
            </w:r>
          </w:p>
          <w:p w14:paraId="71738FE9" w14:textId="471FE7C3" w:rsidR="002A60E0" w:rsidRDefault="4BBC2419" w:rsidP="0CD517A1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r w:rsidRPr="0CD517A1">
              <w:rPr>
                <w:rFonts w:eastAsiaTheme="minorEastAsia"/>
                <w:color w:val="000000" w:themeColor="text1"/>
              </w:rPr>
              <w:t>The committee is asked to make a recommendation to the Corporation that it approve Mazar’s Audit Strategy Memorandum (year ending 31 July 202</w:t>
            </w:r>
            <w:r w:rsidR="00766906">
              <w:rPr>
                <w:rFonts w:eastAsiaTheme="minorEastAsia"/>
                <w:color w:val="000000" w:themeColor="text1"/>
              </w:rPr>
              <w:t>4</w:t>
            </w:r>
            <w:r w:rsidRPr="0CD517A1">
              <w:rPr>
                <w:rFonts w:eastAsiaTheme="minorEastAsia"/>
                <w:color w:val="000000" w:themeColor="text1"/>
              </w:rPr>
              <w:t>)</w:t>
            </w:r>
            <w:r w:rsidR="00DB343D">
              <w:rPr>
                <w:rFonts w:eastAsiaTheme="minorEastAsia"/>
                <w:color w:val="000000" w:themeColor="text1"/>
              </w:rPr>
              <w:t>.</w:t>
            </w:r>
            <w:r w:rsidRPr="0CD517A1">
              <w:rPr>
                <w:rFonts w:eastAsiaTheme="minorEastAsia"/>
                <w:color w:val="000000" w:themeColor="text1"/>
              </w:rPr>
              <w:t xml:space="preserve"> </w:t>
            </w:r>
          </w:p>
        </w:tc>
        <w:tc>
          <w:tcPr>
            <w:tcW w:w="1333" w:type="dxa"/>
          </w:tcPr>
          <w:p w14:paraId="7964BF0C" w14:textId="4A621B41" w:rsidR="002A60E0" w:rsidRDefault="6EF4B527" w:rsidP="1A5C9E2B">
            <w:pPr>
              <w:rPr>
                <w:rFonts w:asciiTheme="minorHAnsi" w:eastAsiaTheme="minorEastAsia" w:hAnsiTheme="minorHAnsi" w:cstheme="minorBidi"/>
              </w:rPr>
            </w:pPr>
            <w:r w:rsidRPr="061A7026">
              <w:rPr>
                <w:rFonts w:asciiTheme="minorHAnsi" w:eastAsiaTheme="minorEastAsia" w:hAnsiTheme="minorHAnsi" w:cstheme="minorBidi"/>
              </w:rPr>
              <w:t>Mazars</w:t>
            </w:r>
          </w:p>
        </w:tc>
        <w:tc>
          <w:tcPr>
            <w:tcW w:w="678" w:type="dxa"/>
          </w:tcPr>
          <w:p w14:paraId="290234A9" w14:textId="5F32B86A" w:rsidR="002A60E0" w:rsidRPr="0095296E" w:rsidRDefault="25FD34E4" w:rsidP="1A5C9E2B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61A7026">
              <w:rPr>
                <w:rFonts w:asciiTheme="minorHAnsi" w:eastAsiaTheme="minorEastAsia" w:hAnsiTheme="minorHAnsi" w:cstheme="minorBidi"/>
              </w:rPr>
              <w:t>1</w:t>
            </w:r>
            <w:r w:rsidR="46603C2A" w:rsidRPr="061A7026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563D3327" w14:paraId="41F2048C" w14:textId="77777777" w:rsidTr="00FB5AAD">
        <w:trPr>
          <w:tblCellSpacing w:w="15" w:type="dxa"/>
        </w:trPr>
        <w:tc>
          <w:tcPr>
            <w:tcW w:w="620" w:type="dxa"/>
          </w:tcPr>
          <w:p w14:paraId="4C50C454" w14:textId="345B867A" w:rsidR="644FF918" w:rsidRDefault="644FF918" w:rsidP="566D78B3">
            <w:pPr>
              <w:rPr>
                <w:rFonts w:asciiTheme="minorHAnsi" w:eastAsiaTheme="minorEastAsia" w:hAnsiTheme="minorHAnsi" w:cstheme="minorBidi"/>
              </w:rPr>
            </w:pPr>
            <w:r w:rsidRPr="546D21A0">
              <w:rPr>
                <w:rFonts w:asciiTheme="minorHAnsi" w:eastAsiaTheme="minorEastAsia" w:hAnsiTheme="minorHAnsi" w:cstheme="minorBidi"/>
              </w:rPr>
              <w:t>1</w:t>
            </w:r>
            <w:r w:rsidR="005D7E1B">
              <w:rPr>
                <w:rFonts w:asciiTheme="minorHAnsi" w:eastAsiaTheme="minorEastAsia" w:hAnsiTheme="minorHAnsi" w:cstheme="minorBidi"/>
              </w:rPr>
              <w:t>5</w:t>
            </w:r>
            <w:r w:rsidR="4E88F517" w:rsidRPr="546D21A0"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6369" w:type="dxa"/>
          </w:tcPr>
          <w:p w14:paraId="7CD09E4B" w14:textId="191EAD2B" w:rsidR="62A7B6FC" w:rsidRDefault="100CAAF3" w:rsidP="4261B9B3">
            <w:pPr>
              <w:rPr>
                <w:rFonts w:asciiTheme="minorHAnsi" w:eastAsiaTheme="minorEastAsia" w:hAnsiTheme="minorHAnsi" w:cstheme="minorBidi"/>
                <w:b/>
                <w:bCs/>
                <w:u w:val="single"/>
              </w:rPr>
            </w:pPr>
            <w:r w:rsidRPr="4261B9B3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Post 16 Audit Code of Practice</w:t>
            </w:r>
            <w:r w:rsidR="7887EF96" w:rsidRPr="4261B9B3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 xml:space="preserve"> 202</w:t>
            </w:r>
            <w:r w:rsidR="00A12C2F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3</w:t>
            </w:r>
            <w:r w:rsidR="7887EF96" w:rsidRPr="4261B9B3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-202</w:t>
            </w:r>
            <w:r w:rsidR="00A12C2F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4</w:t>
            </w:r>
          </w:p>
          <w:p w14:paraId="33756935" w14:textId="3638DB6E" w:rsidR="5DC330B7" w:rsidRDefault="7719D8C4" w:rsidP="4261B9B3">
            <w:pPr>
              <w:pStyle w:val="ListParagraph"/>
              <w:numPr>
                <w:ilvl w:val="0"/>
                <w:numId w:val="14"/>
              </w:numPr>
              <w:rPr>
                <w:rFonts w:eastAsiaTheme="minorEastAsia"/>
              </w:rPr>
            </w:pPr>
            <w:r w:rsidRPr="00E470E0">
              <w:rPr>
                <w:rFonts w:eastAsiaTheme="minorEastAsia"/>
                <w:b/>
                <w:bCs/>
                <w:u w:val="single"/>
              </w:rPr>
              <w:t>To receive</w:t>
            </w:r>
            <w:r w:rsidR="00E470E0">
              <w:rPr>
                <w:rFonts w:eastAsiaTheme="minorEastAsia"/>
                <w:b/>
                <w:bCs/>
                <w:u w:val="single"/>
              </w:rPr>
              <w:t>,</w:t>
            </w:r>
            <w:r w:rsidRPr="00E470E0">
              <w:rPr>
                <w:rFonts w:eastAsiaTheme="minorEastAsia"/>
                <w:b/>
                <w:bCs/>
                <w:u w:val="single"/>
              </w:rPr>
              <w:t xml:space="preserve"> </w:t>
            </w:r>
            <w:r w:rsidRPr="00853CE7">
              <w:rPr>
                <w:rFonts w:eastAsiaTheme="minorEastAsia"/>
                <w:b/>
                <w:bCs/>
                <w:u w:val="single"/>
              </w:rPr>
              <w:t xml:space="preserve">review </w:t>
            </w:r>
            <w:r w:rsidR="00E470E0" w:rsidRPr="00853CE7">
              <w:rPr>
                <w:rFonts w:eastAsiaTheme="minorEastAsia"/>
                <w:b/>
                <w:bCs/>
                <w:u w:val="single"/>
              </w:rPr>
              <w:t>and note</w:t>
            </w:r>
            <w:r w:rsidR="00853CE7">
              <w:rPr>
                <w:rFonts w:eastAsiaTheme="minorEastAsia"/>
              </w:rPr>
              <w:t xml:space="preserve"> </w:t>
            </w:r>
            <w:r w:rsidRPr="566D78B3">
              <w:rPr>
                <w:rFonts w:eastAsiaTheme="minorEastAsia"/>
              </w:rPr>
              <w:t>the Post 16 Audit Code of Practice 202</w:t>
            </w:r>
            <w:r w:rsidR="00A12C2F">
              <w:rPr>
                <w:rFonts w:eastAsiaTheme="minorEastAsia"/>
              </w:rPr>
              <w:t>3</w:t>
            </w:r>
            <w:r w:rsidRPr="566D78B3">
              <w:rPr>
                <w:rFonts w:eastAsiaTheme="minorEastAsia"/>
              </w:rPr>
              <w:t>-202</w:t>
            </w:r>
            <w:r w:rsidR="00A12C2F">
              <w:rPr>
                <w:rFonts w:eastAsiaTheme="minorEastAsia"/>
              </w:rPr>
              <w:t>4</w:t>
            </w:r>
            <w:r w:rsidR="1BDFC7BE" w:rsidRPr="566D78B3">
              <w:rPr>
                <w:rFonts w:eastAsiaTheme="minorEastAsia"/>
              </w:rPr>
              <w:t xml:space="preserve"> (issued </w:t>
            </w:r>
            <w:r w:rsidR="00A12C2F">
              <w:rPr>
                <w:rFonts w:eastAsiaTheme="minorEastAsia"/>
              </w:rPr>
              <w:t>March</w:t>
            </w:r>
            <w:r w:rsidR="1BDFC7BE" w:rsidRPr="566D78B3">
              <w:rPr>
                <w:rFonts w:eastAsiaTheme="minorEastAsia"/>
              </w:rPr>
              <w:t xml:space="preserve"> 202</w:t>
            </w:r>
            <w:r w:rsidR="00A12C2F">
              <w:rPr>
                <w:rFonts w:eastAsiaTheme="minorEastAsia"/>
              </w:rPr>
              <w:t>4</w:t>
            </w:r>
            <w:r w:rsidR="1BDFC7BE" w:rsidRPr="566D78B3">
              <w:rPr>
                <w:rFonts w:eastAsiaTheme="minorEastAsia"/>
              </w:rPr>
              <w:t>)</w:t>
            </w:r>
            <w:r w:rsidRPr="566D78B3">
              <w:rPr>
                <w:rFonts w:eastAsiaTheme="minorEastAsia"/>
              </w:rPr>
              <w:t xml:space="preserve"> which sets out </w:t>
            </w:r>
            <w:r w:rsidR="402FD8E6" w:rsidRPr="566D78B3">
              <w:rPr>
                <w:rFonts w:eastAsiaTheme="minorEastAsia"/>
              </w:rPr>
              <w:t xml:space="preserve">how the Corporation provides assurance to the ESFA that public money is spent in </w:t>
            </w:r>
            <w:r w:rsidR="68F514DB" w:rsidRPr="566D78B3">
              <w:rPr>
                <w:rFonts w:eastAsiaTheme="minorEastAsia"/>
              </w:rPr>
              <w:t>accordance</w:t>
            </w:r>
            <w:r w:rsidR="402FD8E6" w:rsidRPr="566D78B3">
              <w:rPr>
                <w:rFonts w:eastAsiaTheme="minorEastAsia"/>
              </w:rPr>
              <w:t xml:space="preserve"> with HM Treasury guidelines </w:t>
            </w:r>
            <w:r w:rsidR="0F0FD7E3" w:rsidRPr="566D78B3">
              <w:rPr>
                <w:rFonts w:eastAsiaTheme="minorEastAsia"/>
              </w:rPr>
              <w:t>and that statutory and other legal requirements have been properly discharged.</w:t>
            </w:r>
            <w:r w:rsidR="402FD8E6" w:rsidRPr="566D78B3">
              <w:rPr>
                <w:rFonts w:eastAsiaTheme="minorEastAsia"/>
              </w:rPr>
              <w:t xml:space="preserve"> </w:t>
            </w:r>
          </w:p>
          <w:p w14:paraId="38DE3F86" w14:textId="6A55CD14" w:rsidR="4A9C5C1E" w:rsidRDefault="0EC7079C" w:rsidP="0CD517A1">
            <w:pPr>
              <w:rPr>
                <w:rFonts w:asciiTheme="minorHAnsi" w:eastAsiaTheme="minorEastAsia" w:hAnsiTheme="minorHAnsi" w:cstheme="minorBidi"/>
              </w:rPr>
            </w:pPr>
            <w:r w:rsidRPr="0CD517A1">
              <w:rPr>
                <w:rFonts w:asciiTheme="minorHAnsi" w:eastAsiaTheme="minorEastAsia" w:hAnsiTheme="minorHAnsi" w:cstheme="minorBidi"/>
                <w:i/>
                <w:iCs/>
              </w:rPr>
              <w:t xml:space="preserve">NB </w:t>
            </w:r>
            <w:r w:rsidR="00FD64F0">
              <w:rPr>
                <w:rFonts w:asciiTheme="minorHAnsi" w:eastAsiaTheme="minorEastAsia" w:hAnsiTheme="minorHAnsi" w:cstheme="minorBidi"/>
                <w:i/>
                <w:iCs/>
              </w:rPr>
              <w:t>- S</w:t>
            </w:r>
            <w:r w:rsidRPr="0CD517A1">
              <w:rPr>
                <w:rFonts w:asciiTheme="minorHAnsi" w:eastAsiaTheme="minorEastAsia" w:hAnsiTheme="minorHAnsi" w:cstheme="minorBidi"/>
                <w:i/>
                <w:iCs/>
              </w:rPr>
              <w:t>ignificant changes in the Post 16 Audit Code of Practice 202</w:t>
            </w:r>
            <w:r w:rsidR="00A75849">
              <w:rPr>
                <w:rFonts w:asciiTheme="minorHAnsi" w:eastAsiaTheme="minorEastAsia" w:hAnsiTheme="minorHAnsi" w:cstheme="minorBidi"/>
                <w:i/>
                <w:iCs/>
              </w:rPr>
              <w:t>3</w:t>
            </w:r>
            <w:r w:rsidRPr="0CD517A1">
              <w:rPr>
                <w:rFonts w:asciiTheme="minorHAnsi" w:eastAsiaTheme="minorEastAsia" w:hAnsiTheme="minorHAnsi" w:cstheme="minorBidi"/>
                <w:i/>
                <w:iCs/>
              </w:rPr>
              <w:t>-202</w:t>
            </w:r>
            <w:r w:rsidR="00A75849">
              <w:rPr>
                <w:rFonts w:asciiTheme="minorHAnsi" w:eastAsiaTheme="minorEastAsia" w:hAnsiTheme="minorHAnsi" w:cstheme="minorBidi"/>
                <w:i/>
                <w:iCs/>
              </w:rPr>
              <w:t>4</w:t>
            </w:r>
            <w:r w:rsidRPr="0CD517A1">
              <w:rPr>
                <w:rFonts w:asciiTheme="minorHAnsi" w:eastAsiaTheme="minorEastAsia" w:hAnsiTheme="minorHAnsi" w:cstheme="minorBidi"/>
                <w:i/>
                <w:iCs/>
              </w:rPr>
              <w:t xml:space="preserve"> have been </w:t>
            </w:r>
            <w:r w:rsidR="7645F975" w:rsidRPr="0CD517A1">
              <w:rPr>
                <w:rFonts w:asciiTheme="minorHAnsi" w:eastAsiaTheme="minorEastAsia" w:hAnsiTheme="minorHAnsi" w:cstheme="minorBidi"/>
                <w:i/>
                <w:iCs/>
              </w:rPr>
              <w:t xml:space="preserve">included in the updated draft of the Audit Committee Terms of Reference for </w:t>
            </w:r>
            <w:r w:rsidR="6EA978D0" w:rsidRPr="0CD517A1">
              <w:rPr>
                <w:rFonts w:asciiTheme="minorHAnsi" w:eastAsiaTheme="minorEastAsia" w:hAnsiTheme="minorHAnsi" w:cstheme="minorBidi"/>
                <w:i/>
                <w:iCs/>
              </w:rPr>
              <w:t>review</w:t>
            </w:r>
            <w:r w:rsidR="7645F975" w:rsidRPr="0CD517A1">
              <w:rPr>
                <w:rFonts w:asciiTheme="minorHAnsi" w:eastAsiaTheme="minorEastAsia" w:hAnsiTheme="minorHAnsi" w:cstheme="minorBidi"/>
                <w:i/>
                <w:iCs/>
              </w:rPr>
              <w:t xml:space="preserve"> by the committee </w:t>
            </w:r>
            <w:r w:rsidR="150CC208" w:rsidRPr="0CD517A1">
              <w:rPr>
                <w:rFonts w:asciiTheme="minorHAnsi" w:eastAsiaTheme="minorEastAsia" w:hAnsiTheme="minorHAnsi" w:cstheme="minorBidi"/>
                <w:i/>
                <w:iCs/>
              </w:rPr>
              <w:t>as item 16 of this agenda.</w:t>
            </w:r>
            <w:r w:rsidRPr="0CD517A1">
              <w:rPr>
                <w:rFonts w:asciiTheme="minorHAnsi" w:eastAsiaTheme="minorEastAsia" w:hAnsiTheme="minorHAnsi" w:cstheme="minorBidi"/>
                <w:i/>
                <w:iCs/>
              </w:rPr>
              <w:t xml:space="preserve"> </w:t>
            </w:r>
          </w:p>
          <w:p w14:paraId="597997DA" w14:textId="6DA21D0A" w:rsidR="4A9C5C1E" w:rsidRDefault="4A9C5C1E" w:rsidP="2FEF699D">
            <w:pPr>
              <w:rPr>
                <w:rFonts w:asciiTheme="minorHAnsi" w:eastAsiaTheme="minorEastAsia" w:hAnsiTheme="minorHAnsi" w:cstheme="minorBidi"/>
                <w:b/>
                <w:bCs/>
                <w:u w:val="single"/>
              </w:rPr>
            </w:pPr>
          </w:p>
          <w:p w14:paraId="5A8A8B47" w14:textId="0958CEEC" w:rsidR="4A9C5C1E" w:rsidRDefault="4A9C5C1E" w:rsidP="566D78B3">
            <w:pPr>
              <w:rPr>
                <w:rFonts w:asciiTheme="minorHAnsi" w:eastAsiaTheme="minorEastAsia" w:hAnsiTheme="minorHAnsi" w:cstheme="minorBidi"/>
              </w:rPr>
            </w:pPr>
            <w:r w:rsidRPr="2FEF699D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Regularity Self-Assessment Questionnaire</w:t>
            </w:r>
          </w:p>
          <w:p w14:paraId="377E83AA" w14:textId="38D913C6" w:rsidR="4A9C5C1E" w:rsidRDefault="64061B7E" w:rsidP="0CD517A1">
            <w:pPr>
              <w:pStyle w:val="ListParagraph"/>
              <w:numPr>
                <w:ilvl w:val="0"/>
                <w:numId w:val="14"/>
              </w:numPr>
              <w:rPr>
                <w:rFonts w:eastAsiaTheme="minorEastAsia"/>
              </w:rPr>
            </w:pPr>
            <w:r w:rsidRPr="00853CE7">
              <w:rPr>
                <w:rFonts w:eastAsiaTheme="minorEastAsia"/>
                <w:b/>
                <w:bCs/>
                <w:u w:val="single"/>
              </w:rPr>
              <w:lastRenderedPageBreak/>
              <w:t>To receive</w:t>
            </w:r>
            <w:r w:rsidR="00853CE7" w:rsidRPr="00853CE7">
              <w:rPr>
                <w:rFonts w:eastAsiaTheme="minorEastAsia"/>
                <w:b/>
                <w:bCs/>
                <w:u w:val="single"/>
              </w:rPr>
              <w:t>,</w:t>
            </w:r>
            <w:r w:rsidRPr="00853CE7">
              <w:rPr>
                <w:rFonts w:eastAsiaTheme="minorEastAsia"/>
                <w:b/>
                <w:bCs/>
                <w:u w:val="single"/>
              </w:rPr>
              <w:t xml:space="preserve"> </w:t>
            </w:r>
            <w:r w:rsidR="1D15E865" w:rsidRPr="00853CE7">
              <w:rPr>
                <w:rFonts w:eastAsiaTheme="minorEastAsia"/>
                <w:b/>
                <w:bCs/>
                <w:u w:val="single"/>
              </w:rPr>
              <w:t xml:space="preserve">review </w:t>
            </w:r>
            <w:r w:rsidR="00853CE7" w:rsidRPr="00853CE7">
              <w:rPr>
                <w:rFonts w:eastAsiaTheme="minorEastAsia"/>
                <w:b/>
                <w:bCs/>
                <w:u w:val="single"/>
              </w:rPr>
              <w:t>and note</w:t>
            </w:r>
            <w:r w:rsidR="00853CE7">
              <w:rPr>
                <w:rFonts w:eastAsiaTheme="minorEastAsia"/>
              </w:rPr>
              <w:t xml:space="preserve"> </w:t>
            </w:r>
            <w:r w:rsidRPr="0CD517A1">
              <w:rPr>
                <w:rFonts w:eastAsiaTheme="minorEastAsia"/>
              </w:rPr>
              <w:t>the draft of the Regularity Self-Assessment Questionnaire 202</w:t>
            </w:r>
            <w:r w:rsidR="00A75849">
              <w:rPr>
                <w:rFonts w:eastAsiaTheme="minorEastAsia"/>
              </w:rPr>
              <w:t>3</w:t>
            </w:r>
            <w:r w:rsidRPr="0CD517A1">
              <w:rPr>
                <w:rFonts w:eastAsiaTheme="minorEastAsia"/>
              </w:rPr>
              <w:t>-202</w:t>
            </w:r>
            <w:r w:rsidR="00A75849">
              <w:rPr>
                <w:rFonts w:eastAsiaTheme="minorEastAsia"/>
              </w:rPr>
              <w:t>4</w:t>
            </w:r>
            <w:r w:rsidRPr="0CD517A1">
              <w:rPr>
                <w:rFonts w:eastAsiaTheme="minorEastAsia"/>
              </w:rPr>
              <w:t xml:space="preserve"> which will need to be approved by the Corporation and signed by the Chair of the Corporation and the Accounting Officer at the </w:t>
            </w:r>
            <w:proofErr w:type="gramStart"/>
            <w:r w:rsidR="00A75849">
              <w:rPr>
                <w:rFonts w:eastAsiaTheme="minorEastAsia"/>
              </w:rPr>
              <w:t>24</w:t>
            </w:r>
            <w:r w:rsidR="00A75849" w:rsidRPr="00A75849">
              <w:rPr>
                <w:rFonts w:eastAsiaTheme="minorEastAsia"/>
                <w:vertAlign w:val="superscript"/>
              </w:rPr>
              <w:t>th</w:t>
            </w:r>
            <w:proofErr w:type="gramEnd"/>
            <w:r w:rsidR="00A75849">
              <w:rPr>
                <w:rFonts w:eastAsiaTheme="minorEastAsia"/>
              </w:rPr>
              <w:t xml:space="preserve"> </w:t>
            </w:r>
            <w:r w:rsidRPr="0CD517A1">
              <w:rPr>
                <w:rFonts w:eastAsiaTheme="minorEastAsia"/>
              </w:rPr>
              <w:t>June 202</w:t>
            </w:r>
            <w:r w:rsidR="00A75849">
              <w:rPr>
                <w:rFonts w:eastAsiaTheme="minorEastAsia"/>
              </w:rPr>
              <w:t>4</w:t>
            </w:r>
            <w:r w:rsidRPr="0CD517A1">
              <w:rPr>
                <w:rFonts w:eastAsiaTheme="minorEastAsia"/>
              </w:rPr>
              <w:t xml:space="preserve"> meeting.</w:t>
            </w:r>
          </w:p>
          <w:p w14:paraId="74F6084D" w14:textId="04C05E69" w:rsidR="562B3BF5" w:rsidRPr="001F68F4" w:rsidRDefault="0CD517A1" w:rsidP="0CD517A1">
            <w:pPr>
              <w:pStyle w:val="ListParagraph"/>
              <w:numPr>
                <w:ilvl w:val="0"/>
                <w:numId w:val="14"/>
              </w:numPr>
            </w:pPr>
            <w:r w:rsidRPr="00A64994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To receive</w:t>
            </w:r>
            <w:r w:rsidRPr="0CD517A1">
              <w:rPr>
                <w:rFonts w:ascii="Calibri" w:eastAsia="Calibri" w:hAnsi="Calibri" w:cs="Calibri"/>
                <w:color w:val="000000" w:themeColor="text1"/>
              </w:rPr>
              <w:t xml:space="preserve"> the draft letter to Mazars regarding regularity assurance engagement for the period ended 31 July 202</w:t>
            </w:r>
            <w:r w:rsidR="00511CAF">
              <w:rPr>
                <w:rFonts w:ascii="Calibri" w:eastAsia="Calibri" w:hAnsi="Calibri" w:cs="Calibri"/>
                <w:color w:val="000000" w:themeColor="text1"/>
              </w:rPr>
              <w:t>4</w:t>
            </w:r>
            <w:r w:rsidRPr="0CD517A1">
              <w:rPr>
                <w:rFonts w:ascii="Calibri" w:eastAsia="Calibri" w:hAnsi="Calibri" w:cs="Calibri"/>
                <w:color w:val="000000" w:themeColor="text1"/>
              </w:rPr>
              <w:t xml:space="preserve"> and to recommend the authority be granted for the Finance Director to sign this on behalf of the college.  </w:t>
            </w:r>
            <w:r w:rsidRPr="00A64994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To recommend</w:t>
            </w:r>
            <w:r w:rsidRPr="0CD517A1">
              <w:rPr>
                <w:rFonts w:ascii="Calibri" w:eastAsia="Calibri" w:hAnsi="Calibri" w:cs="Calibri"/>
                <w:color w:val="000000" w:themeColor="text1"/>
              </w:rPr>
              <w:t xml:space="preserve"> approval by the Corporation at the </w:t>
            </w:r>
            <w:proofErr w:type="gramStart"/>
            <w:r w:rsidR="00511CAF">
              <w:rPr>
                <w:rFonts w:ascii="Calibri" w:eastAsia="Calibri" w:hAnsi="Calibri" w:cs="Calibri"/>
                <w:color w:val="000000" w:themeColor="text1"/>
              </w:rPr>
              <w:t>24</w:t>
            </w:r>
            <w:r w:rsidR="00511CAF" w:rsidRPr="00511CAF">
              <w:rPr>
                <w:rFonts w:ascii="Calibri" w:eastAsia="Calibri" w:hAnsi="Calibri" w:cs="Calibri"/>
                <w:color w:val="000000" w:themeColor="text1"/>
                <w:vertAlign w:val="superscript"/>
              </w:rPr>
              <w:t>th</w:t>
            </w:r>
            <w:proofErr w:type="gramEnd"/>
            <w:r w:rsidR="00511CA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CD517A1">
              <w:rPr>
                <w:rFonts w:ascii="Calibri" w:eastAsia="Calibri" w:hAnsi="Calibri" w:cs="Calibri"/>
                <w:color w:val="000000" w:themeColor="text1"/>
              </w:rPr>
              <w:t>June 202</w:t>
            </w:r>
            <w:r w:rsidR="00511CAF">
              <w:rPr>
                <w:rFonts w:ascii="Calibri" w:eastAsia="Calibri" w:hAnsi="Calibri" w:cs="Calibri"/>
                <w:color w:val="000000" w:themeColor="text1"/>
              </w:rPr>
              <w:t>4</w:t>
            </w:r>
            <w:r w:rsidRPr="0CD517A1">
              <w:rPr>
                <w:rFonts w:ascii="Calibri" w:eastAsia="Calibri" w:hAnsi="Calibri" w:cs="Calibri"/>
                <w:color w:val="000000" w:themeColor="text1"/>
              </w:rPr>
              <w:t xml:space="preserve"> meeting.</w:t>
            </w:r>
          </w:p>
          <w:p w14:paraId="2A34926C" w14:textId="77777777" w:rsidR="001F68F4" w:rsidRDefault="001F68F4" w:rsidP="001F68F4"/>
          <w:p w14:paraId="30C66F22" w14:textId="77777777" w:rsidR="001F68F4" w:rsidRDefault="001F68F4" w:rsidP="001F68F4"/>
          <w:p w14:paraId="4322E23E" w14:textId="1EF202C4" w:rsidR="563D3327" w:rsidRDefault="563D3327" w:rsidP="566D78B3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333" w:type="dxa"/>
          </w:tcPr>
          <w:p w14:paraId="335A99A2" w14:textId="7D4114E5" w:rsidR="563D3327" w:rsidRDefault="3FC38271" w:rsidP="0CD517A1">
            <w:pPr>
              <w:rPr>
                <w:rFonts w:asciiTheme="minorHAnsi" w:eastAsiaTheme="minorEastAsia" w:hAnsiTheme="minorHAnsi" w:cstheme="minorBidi"/>
              </w:rPr>
            </w:pPr>
            <w:r w:rsidRPr="0CD517A1">
              <w:rPr>
                <w:rFonts w:asciiTheme="minorHAnsi" w:eastAsiaTheme="minorEastAsia" w:hAnsiTheme="minorHAnsi" w:cstheme="minorBidi"/>
              </w:rPr>
              <w:lastRenderedPageBreak/>
              <w:t>Chair</w:t>
            </w:r>
          </w:p>
          <w:p w14:paraId="6156755E" w14:textId="5BC37D51" w:rsidR="563D3327" w:rsidRDefault="563D3327" w:rsidP="3E4F48E9"/>
          <w:p w14:paraId="55C2B6C2" w14:textId="15ECE392" w:rsidR="563D3327" w:rsidRDefault="563D3327" w:rsidP="3E4F48E9"/>
          <w:p w14:paraId="67F2F781" w14:textId="77F04563" w:rsidR="563D3327" w:rsidRDefault="563D3327" w:rsidP="3E4F48E9"/>
          <w:p w14:paraId="1ED2E91A" w14:textId="0F9C09F1" w:rsidR="563D3327" w:rsidRDefault="563D3327" w:rsidP="3E4F48E9"/>
          <w:p w14:paraId="699FAF5F" w14:textId="0B5FCB88" w:rsidR="563D3327" w:rsidRDefault="563D3327" w:rsidP="3E4F48E9"/>
          <w:p w14:paraId="2B68F1D5" w14:textId="75AAA490" w:rsidR="563D3327" w:rsidRDefault="563D3327" w:rsidP="3E4F48E9"/>
          <w:p w14:paraId="03ED6304" w14:textId="108024B7" w:rsidR="563D3327" w:rsidRDefault="563D3327" w:rsidP="3E4F48E9"/>
          <w:p w14:paraId="4300FFDD" w14:textId="58663F8A" w:rsidR="563D3327" w:rsidRDefault="563D3327" w:rsidP="3E4F48E9"/>
          <w:p w14:paraId="5743AC30" w14:textId="2C1A1248" w:rsidR="563D3327" w:rsidRDefault="563D3327" w:rsidP="3E4F48E9"/>
          <w:p w14:paraId="2C1075A5" w14:textId="49487770" w:rsidR="563D3327" w:rsidRDefault="563D3327" w:rsidP="3E4F48E9"/>
          <w:p w14:paraId="03AEBBB6" w14:textId="78E982AB" w:rsidR="563D3327" w:rsidRDefault="563D3327" w:rsidP="3E4F48E9"/>
          <w:p w14:paraId="5CF581D1" w14:textId="233D6891" w:rsidR="563D3327" w:rsidRDefault="563D3327" w:rsidP="3E4F48E9"/>
          <w:p w14:paraId="378965EE" w14:textId="38CE5362" w:rsidR="563D3327" w:rsidRDefault="563D3327" w:rsidP="3E4F48E9"/>
          <w:p w14:paraId="0BCA7B1F" w14:textId="5CA873AB" w:rsidR="563D3327" w:rsidRDefault="78B5FCE9" w:rsidP="3E4F48E9">
            <w:r w:rsidRPr="73496D57">
              <w:rPr>
                <w:rFonts w:asciiTheme="minorHAnsi" w:eastAsiaTheme="minorEastAsia" w:hAnsiTheme="minorHAnsi" w:cstheme="minorBidi"/>
              </w:rPr>
              <w:t xml:space="preserve">Finance Director </w:t>
            </w:r>
          </w:p>
        </w:tc>
        <w:tc>
          <w:tcPr>
            <w:tcW w:w="678" w:type="dxa"/>
          </w:tcPr>
          <w:p w14:paraId="6606B278" w14:textId="7398E00D" w:rsidR="563D3327" w:rsidRDefault="0682E679" w:rsidP="6A19CB87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61A7026">
              <w:rPr>
                <w:rFonts w:asciiTheme="minorHAnsi" w:eastAsiaTheme="minorEastAsia" w:hAnsiTheme="minorHAnsi" w:cstheme="minorBidi"/>
              </w:rPr>
              <w:t>10</w:t>
            </w:r>
          </w:p>
        </w:tc>
      </w:tr>
      <w:tr w:rsidR="001F68F4" w14:paraId="547FB2C4" w14:textId="77777777" w:rsidTr="00FB5AAD">
        <w:trPr>
          <w:tblCellSpacing w:w="15" w:type="dxa"/>
        </w:trPr>
        <w:tc>
          <w:tcPr>
            <w:tcW w:w="620" w:type="dxa"/>
          </w:tcPr>
          <w:p w14:paraId="73735849" w14:textId="39E2FA1F" w:rsidR="001F68F4" w:rsidRPr="546D21A0" w:rsidRDefault="00221C25" w:rsidP="566D78B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16.</w:t>
            </w:r>
          </w:p>
        </w:tc>
        <w:tc>
          <w:tcPr>
            <w:tcW w:w="6369" w:type="dxa"/>
          </w:tcPr>
          <w:p w14:paraId="2F2451BE" w14:textId="77777777" w:rsidR="00221C25" w:rsidRPr="00221C25" w:rsidRDefault="00221C25" w:rsidP="00221C25">
            <w:pPr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u w:val="single"/>
              </w:rPr>
            </w:pPr>
            <w:r w:rsidRPr="00221C25"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u w:val="single"/>
              </w:rPr>
              <w:t>College Financial Handbook 2024</w:t>
            </w:r>
          </w:p>
          <w:p w14:paraId="1F60ABDC" w14:textId="77777777" w:rsidR="00221C25" w:rsidRPr="00221C25" w:rsidRDefault="00221C25" w:rsidP="00221C25">
            <w:pPr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u w:val="single"/>
              </w:rPr>
            </w:pPr>
          </w:p>
          <w:p w14:paraId="5AADD57C" w14:textId="77777777" w:rsidR="00221C25" w:rsidRPr="00221C25" w:rsidRDefault="00221C25" w:rsidP="00221C25">
            <w:pPr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  <w:r w:rsidRPr="00221C25"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u w:val="single"/>
              </w:rPr>
              <w:t>To note</w:t>
            </w:r>
            <w:r w:rsidRPr="00221C25">
              <w:rPr>
                <w:rFonts w:asciiTheme="minorHAnsi" w:eastAsiaTheme="minorEastAsia" w:hAnsiTheme="minorHAnsi" w:cstheme="minorHAnsi"/>
                <w:sz w:val="21"/>
                <w:szCs w:val="21"/>
              </w:rPr>
              <w:t xml:space="preserve"> that the College Financial Handbook 2024 has been published by the ESFA (March 2024) and is effective from 1 August 2024.  This is an important new document and sets out the framework for the implementation of effective financial management and other controls for colleges.  A briefing session for governors will take place prior to the Corporation meeting on 24</w:t>
            </w:r>
            <w:r w:rsidRPr="00221C25">
              <w:rPr>
                <w:rFonts w:asciiTheme="minorHAnsi" w:eastAsiaTheme="minorEastAsia" w:hAnsiTheme="minorHAnsi" w:cstheme="minorHAnsi"/>
                <w:sz w:val="21"/>
                <w:szCs w:val="21"/>
                <w:vertAlign w:val="superscript"/>
              </w:rPr>
              <w:t>th</w:t>
            </w:r>
            <w:r w:rsidRPr="00221C25">
              <w:rPr>
                <w:rFonts w:asciiTheme="minorHAnsi" w:eastAsiaTheme="minorEastAsia" w:hAnsiTheme="minorHAnsi" w:cstheme="minorHAnsi"/>
                <w:sz w:val="21"/>
                <w:szCs w:val="21"/>
              </w:rPr>
              <w:t xml:space="preserve"> June 2024.  </w:t>
            </w:r>
          </w:p>
          <w:p w14:paraId="2B0EE653" w14:textId="77777777" w:rsidR="001F68F4" w:rsidRPr="4261B9B3" w:rsidRDefault="001F68F4" w:rsidP="4261B9B3">
            <w:pPr>
              <w:rPr>
                <w:rFonts w:asciiTheme="minorHAnsi" w:eastAsiaTheme="minorEastAsia" w:hAnsiTheme="minorHAnsi" w:cstheme="minorBidi"/>
                <w:b/>
                <w:bCs/>
                <w:u w:val="single"/>
              </w:rPr>
            </w:pPr>
          </w:p>
        </w:tc>
        <w:tc>
          <w:tcPr>
            <w:tcW w:w="1333" w:type="dxa"/>
          </w:tcPr>
          <w:p w14:paraId="75A6D717" w14:textId="024804FE" w:rsidR="001F68F4" w:rsidRPr="0CD517A1" w:rsidRDefault="00951A6D" w:rsidP="0CD517A1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Chair</w:t>
            </w:r>
          </w:p>
        </w:tc>
        <w:tc>
          <w:tcPr>
            <w:tcW w:w="678" w:type="dxa"/>
          </w:tcPr>
          <w:p w14:paraId="1C967E80" w14:textId="1FF43461" w:rsidR="001F68F4" w:rsidRPr="061A7026" w:rsidRDefault="00951A6D" w:rsidP="6A19CB87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</w:t>
            </w:r>
          </w:p>
        </w:tc>
      </w:tr>
      <w:tr w:rsidR="4D586EB8" w14:paraId="17DAF4B2" w14:textId="77777777" w:rsidTr="00FB5AAD">
        <w:trPr>
          <w:tblCellSpacing w:w="15" w:type="dxa"/>
        </w:trPr>
        <w:tc>
          <w:tcPr>
            <w:tcW w:w="620" w:type="dxa"/>
          </w:tcPr>
          <w:p w14:paraId="524D86CB" w14:textId="16D72F8F" w:rsidR="251DF409" w:rsidRDefault="02C452A7" w:rsidP="566D78B3">
            <w:pPr>
              <w:rPr>
                <w:rFonts w:asciiTheme="minorHAnsi" w:eastAsiaTheme="minorEastAsia" w:hAnsiTheme="minorHAnsi" w:cstheme="minorBidi"/>
              </w:rPr>
            </w:pPr>
            <w:r w:rsidRPr="199C1B02">
              <w:rPr>
                <w:rFonts w:asciiTheme="minorHAnsi" w:eastAsiaTheme="minorEastAsia" w:hAnsiTheme="minorHAnsi" w:cstheme="minorBidi"/>
              </w:rPr>
              <w:t>1</w:t>
            </w:r>
            <w:r w:rsidR="00221C25">
              <w:rPr>
                <w:rFonts w:asciiTheme="minorHAnsi" w:eastAsiaTheme="minorEastAsia" w:hAnsiTheme="minorHAnsi" w:cstheme="minorBidi"/>
              </w:rPr>
              <w:t>7</w:t>
            </w:r>
            <w:r w:rsidRPr="199C1B02"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6369" w:type="dxa"/>
          </w:tcPr>
          <w:p w14:paraId="71C9F181" w14:textId="6B7C60D7" w:rsidR="623157FF" w:rsidRDefault="623157FF" w:rsidP="0CD517A1">
            <w:pPr>
              <w:rPr>
                <w:rFonts w:asciiTheme="minorHAnsi" w:eastAsiaTheme="minorEastAsia" w:hAnsiTheme="minorHAnsi" w:cstheme="minorBidi"/>
                <w:b/>
                <w:bCs/>
                <w:highlight w:val="yellow"/>
                <w:u w:val="single"/>
              </w:rPr>
            </w:pPr>
            <w:r w:rsidRPr="0CD517A1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College Accounts Direction 202</w:t>
            </w:r>
            <w:r w:rsidR="00E37F9E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3</w:t>
            </w:r>
            <w:r w:rsidRPr="0CD517A1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-202</w:t>
            </w:r>
            <w:r w:rsidR="00E37F9E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4</w:t>
            </w:r>
            <w:r w:rsidRPr="0CD517A1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 xml:space="preserve"> – Financial reporting requirements for sixth form colleges and further education colleges – March 202</w:t>
            </w:r>
            <w:r w:rsidR="003A5F6A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4</w:t>
            </w:r>
            <w:r w:rsidRPr="0CD517A1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 xml:space="preserve"> </w:t>
            </w:r>
          </w:p>
          <w:p w14:paraId="09102B7D" w14:textId="314D6AFD" w:rsidR="0CD517A1" w:rsidRDefault="0CD517A1" w:rsidP="0CD517A1">
            <w:pPr>
              <w:rPr>
                <w:rFonts w:asciiTheme="minorHAnsi" w:eastAsiaTheme="minorEastAsia" w:hAnsiTheme="minorHAnsi" w:cstheme="minorBidi"/>
              </w:rPr>
            </w:pPr>
          </w:p>
          <w:p w14:paraId="179FD11D" w14:textId="7624AD05" w:rsidR="4D586EB8" w:rsidRDefault="623157FF" w:rsidP="0CD517A1">
            <w:pPr>
              <w:rPr>
                <w:rFonts w:asciiTheme="minorHAnsi" w:eastAsiaTheme="minorEastAsia" w:hAnsiTheme="minorHAnsi" w:cstheme="minorBidi"/>
              </w:rPr>
            </w:pPr>
            <w:r w:rsidRPr="00A64994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To receive</w:t>
            </w:r>
            <w:r w:rsidR="00A64994" w:rsidRPr="00A64994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,</w:t>
            </w:r>
            <w:r w:rsidRPr="00A64994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 xml:space="preserve"> review</w:t>
            </w:r>
            <w:r w:rsidR="00A64994" w:rsidRPr="00A64994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 xml:space="preserve"> and note</w:t>
            </w:r>
            <w:r w:rsidR="00A64994">
              <w:rPr>
                <w:rFonts w:asciiTheme="minorHAnsi" w:eastAsiaTheme="minorEastAsia" w:hAnsiTheme="minorHAnsi" w:cstheme="minorBidi"/>
              </w:rPr>
              <w:t xml:space="preserve"> </w:t>
            </w:r>
            <w:r w:rsidRPr="0CD517A1">
              <w:rPr>
                <w:rFonts w:asciiTheme="minorHAnsi" w:eastAsiaTheme="minorEastAsia" w:hAnsiTheme="minorHAnsi" w:cstheme="minorBidi"/>
              </w:rPr>
              <w:t>the College Accounts Direction 202</w:t>
            </w:r>
            <w:r w:rsidR="000D5665">
              <w:rPr>
                <w:rFonts w:asciiTheme="minorHAnsi" w:eastAsiaTheme="minorEastAsia" w:hAnsiTheme="minorHAnsi" w:cstheme="minorBidi"/>
              </w:rPr>
              <w:t>3</w:t>
            </w:r>
            <w:r w:rsidRPr="0CD517A1">
              <w:rPr>
                <w:rFonts w:asciiTheme="minorHAnsi" w:eastAsiaTheme="minorEastAsia" w:hAnsiTheme="minorHAnsi" w:cstheme="minorBidi"/>
              </w:rPr>
              <w:t>-202</w:t>
            </w:r>
            <w:r w:rsidR="000D5665">
              <w:rPr>
                <w:rFonts w:asciiTheme="minorHAnsi" w:eastAsiaTheme="minorEastAsia" w:hAnsiTheme="minorHAnsi" w:cstheme="minorBidi"/>
              </w:rPr>
              <w:t>4</w:t>
            </w:r>
            <w:r w:rsidRPr="0CD517A1">
              <w:rPr>
                <w:rFonts w:asciiTheme="minorHAnsi" w:eastAsiaTheme="minorEastAsia" w:hAnsiTheme="minorHAnsi" w:cstheme="minorBidi"/>
              </w:rPr>
              <w:t xml:space="preserve"> </w:t>
            </w:r>
            <w:r w:rsidR="00B816C5">
              <w:rPr>
                <w:rFonts w:asciiTheme="minorHAnsi" w:eastAsiaTheme="minorEastAsia" w:hAnsiTheme="minorHAnsi" w:cstheme="minorBidi"/>
              </w:rPr>
              <w:t>(</w:t>
            </w:r>
            <w:r w:rsidR="000D5665">
              <w:rPr>
                <w:rFonts w:asciiTheme="minorHAnsi" w:eastAsiaTheme="minorEastAsia" w:hAnsiTheme="minorHAnsi" w:cstheme="minorBidi"/>
              </w:rPr>
              <w:t>March 2024</w:t>
            </w:r>
            <w:r w:rsidR="00B816C5">
              <w:rPr>
                <w:rFonts w:asciiTheme="minorHAnsi" w:eastAsiaTheme="minorEastAsia" w:hAnsiTheme="minorHAnsi" w:cstheme="minorBidi"/>
              </w:rPr>
              <w:t xml:space="preserve">) </w:t>
            </w:r>
            <w:r w:rsidRPr="0CD517A1">
              <w:rPr>
                <w:rFonts w:asciiTheme="minorHAnsi" w:eastAsiaTheme="minorEastAsia" w:hAnsiTheme="minorHAnsi" w:cstheme="minorBidi"/>
              </w:rPr>
              <w:t>which sets out the Education and Skills Funding Agency (ESFA) financial reporting requirements and will inform the annual report of the Audit Committee to the Corporation (due December 202</w:t>
            </w:r>
            <w:r w:rsidR="003A5F6A">
              <w:rPr>
                <w:rFonts w:asciiTheme="minorHAnsi" w:eastAsiaTheme="minorEastAsia" w:hAnsiTheme="minorHAnsi" w:cstheme="minorBidi"/>
              </w:rPr>
              <w:t>4</w:t>
            </w:r>
            <w:r w:rsidRPr="0CD517A1">
              <w:rPr>
                <w:rFonts w:asciiTheme="minorHAnsi" w:eastAsiaTheme="minorEastAsia" w:hAnsiTheme="minorHAnsi" w:cstheme="minorBidi"/>
              </w:rPr>
              <w:t>).</w:t>
            </w:r>
          </w:p>
          <w:p w14:paraId="47903873" w14:textId="093690BF" w:rsidR="0CD517A1" w:rsidRDefault="0CD517A1" w:rsidP="0CD517A1"/>
          <w:p w14:paraId="7322A383" w14:textId="08C95C7D" w:rsidR="566D78B3" w:rsidRPr="00B9325F" w:rsidRDefault="566D78B3" w:rsidP="566D78B3">
            <w:pPr>
              <w:rPr>
                <w:i/>
                <w:szCs w:val="22"/>
              </w:rPr>
            </w:pPr>
            <w:r w:rsidRPr="00B9325F">
              <w:rPr>
                <w:rFonts w:asciiTheme="minorHAnsi" w:eastAsiaTheme="minorEastAsia" w:hAnsiTheme="minorHAnsi" w:cstheme="minorBidi"/>
                <w:i/>
                <w:szCs w:val="22"/>
              </w:rPr>
              <w:t>Note – the College Accounts Directions 202</w:t>
            </w:r>
            <w:r w:rsidR="0043113C" w:rsidRPr="00B9325F">
              <w:rPr>
                <w:rFonts w:asciiTheme="minorHAnsi" w:eastAsiaTheme="minorEastAsia" w:hAnsiTheme="minorHAnsi" w:cstheme="minorBidi"/>
                <w:i/>
                <w:szCs w:val="22"/>
              </w:rPr>
              <w:t>2</w:t>
            </w:r>
            <w:r w:rsidRPr="00B9325F">
              <w:rPr>
                <w:rFonts w:asciiTheme="minorHAnsi" w:eastAsiaTheme="minorEastAsia" w:hAnsiTheme="minorHAnsi" w:cstheme="minorBidi"/>
                <w:i/>
                <w:szCs w:val="22"/>
              </w:rPr>
              <w:t>-202</w:t>
            </w:r>
            <w:r w:rsidR="0043113C" w:rsidRPr="00B9325F">
              <w:rPr>
                <w:rFonts w:asciiTheme="minorHAnsi" w:eastAsiaTheme="minorEastAsia" w:hAnsiTheme="minorHAnsi" w:cstheme="minorBidi"/>
                <w:i/>
                <w:szCs w:val="22"/>
              </w:rPr>
              <w:t>3</w:t>
            </w:r>
            <w:r w:rsidRPr="00B9325F">
              <w:rPr>
                <w:rFonts w:asciiTheme="minorHAnsi" w:eastAsiaTheme="minorEastAsia" w:hAnsiTheme="minorHAnsi" w:cstheme="minorBidi"/>
                <w:i/>
                <w:szCs w:val="22"/>
              </w:rPr>
              <w:t xml:space="preserve"> will be issued to all governors via the Corporation meeting on 2</w:t>
            </w:r>
            <w:r w:rsidR="0043113C" w:rsidRPr="00B9325F">
              <w:rPr>
                <w:rFonts w:asciiTheme="minorHAnsi" w:eastAsiaTheme="minorEastAsia" w:hAnsiTheme="minorHAnsi" w:cstheme="minorBidi"/>
                <w:i/>
                <w:szCs w:val="22"/>
              </w:rPr>
              <w:t>6</w:t>
            </w:r>
            <w:r w:rsidRPr="00B9325F">
              <w:rPr>
                <w:rFonts w:asciiTheme="minorHAnsi" w:eastAsiaTheme="minorEastAsia" w:hAnsiTheme="minorHAnsi" w:cstheme="minorBidi"/>
                <w:i/>
                <w:szCs w:val="22"/>
                <w:vertAlign w:val="superscript"/>
              </w:rPr>
              <w:t>th</w:t>
            </w:r>
            <w:r w:rsidRPr="00B9325F">
              <w:rPr>
                <w:rFonts w:asciiTheme="minorHAnsi" w:eastAsiaTheme="minorEastAsia" w:hAnsiTheme="minorHAnsi" w:cstheme="minorBidi"/>
                <w:i/>
                <w:szCs w:val="22"/>
              </w:rPr>
              <w:t xml:space="preserve"> June 202</w:t>
            </w:r>
            <w:r w:rsidR="0043113C" w:rsidRPr="00B9325F">
              <w:rPr>
                <w:rFonts w:asciiTheme="minorHAnsi" w:eastAsiaTheme="minorEastAsia" w:hAnsiTheme="minorHAnsi" w:cstheme="minorBidi"/>
                <w:i/>
                <w:szCs w:val="22"/>
              </w:rPr>
              <w:t>3</w:t>
            </w:r>
            <w:r w:rsidRPr="00B9325F">
              <w:rPr>
                <w:rFonts w:asciiTheme="minorHAnsi" w:eastAsiaTheme="minorEastAsia" w:hAnsiTheme="minorHAnsi" w:cstheme="minorBidi"/>
                <w:i/>
                <w:szCs w:val="22"/>
              </w:rPr>
              <w:t>.</w:t>
            </w:r>
          </w:p>
          <w:p w14:paraId="1199A60E" w14:textId="601F35E4" w:rsidR="4D586EB8" w:rsidRDefault="4D586EB8" w:rsidP="7C138AC1">
            <w:pPr>
              <w:rPr>
                <w:i/>
                <w:iCs/>
              </w:rPr>
            </w:pPr>
          </w:p>
        </w:tc>
        <w:tc>
          <w:tcPr>
            <w:tcW w:w="1333" w:type="dxa"/>
          </w:tcPr>
          <w:p w14:paraId="7F308C19" w14:textId="0E2C6D8F" w:rsidR="4D586EB8" w:rsidRDefault="2B5EEFB0" w:rsidP="0CD517A1">
            <w:pPr>
              <w:rPr>
                <w:rFonts w:asciiTheme="minorHAnsi" w:eastAsiaTheme="minorEastAsia" w:hAnsiTheme="minorHAnsi" w:cstheme="minorBidi"/>
              </w:rPr>
            </w:pPr>
            <w:r w:rsidRPr="0CD517A1">
              <w:rPr>
                <w:rFonts w:asciiTheme="minorHAnsi" w:eastAsiaTheme="minorEastAsia" w:hAnsiTheme="minorHAnsi" w:cstheme="minorBidi"/>
              </w:rPr>
              <w:t>Chair</w:t>
            </w:r>
          </w:p>
        </w:tc>
        <w:tc>
          <w:tcPr>
            <w:tcW w:w="678" w:type="dxa"/>
          </w:tcPr>
          <w:p w14:paraId="6CA83435" w14:textId="66155462" w:rsidR="152BC8FA" w:rsidRDefault="00BC3C15" w:rsidP="6A19CB87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</w:t>
            </w:r>
          </w:p>
        </w:tc>
      </w:tr>
      <w:tr w:rsidR="7C138AC1" w14:paraId="55C80032" w14:textId="77777777" w:rsidTr="00FB5AAD">
        <w:trPr>
          <w:tblCellSpacing w:w="15" w:type="dxa"/>
        </w:trPr>
        <w:tc>
          <w:tcPr>
            <w:tcW w:w="620" w:type="dxa"/>
          </w:tcPr>
          <w:p w14:paraId="71936F05" w14:textId="6488F159" w:rsidR="657784EF" w:rsidRDefault="657784EF" w:rsidP="566D78B3">
            <w:pPr>
              <w:rPr>
                <w:rFonts w:asciiTheme="minorHAnsi" w:eastAsiaTheme="minorEastAsia" w:hAnsiTheme="minorHAnsi" w:cstheme="minorBidi"/>
              </w:rPr>
            </w:pPr>
            <w:r w:rsidRPr="199C1B02">
              <w:rPr>
                <w:rFonts w:asciiTheme="minorHAnsi" w:eastAsiaTheme="minorEastAsia" w:hAnsiTheme="minorHAnsi" w:cstheme="minorBidi"/>
              </w:rPr>
              <w:t>1</w:t>
            </w:r>
            <w:r w:rsidR="00221C25">
              <w:rPr>
                <w:rFonts w:asciiTheme="minorHAnsi" w:eastAsiaTheme="minorEastAsia" w:hAnsiTheme="minorHAnsi" w:cstheme="minorBidi"/>
              </w:rPr>
              <w:t>8</w:t>
            </w:r>
            <w:r w:rsidRPr="199C1B02"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6369" w:type="dxa"/>
          </w:tcPr>
          <w:p w14:paraId="57934F9F" w14:textId="01408421" w:rsidR="64346D01" w:rsidRDefault="255E0E5B" w:rsidP="566D78B3">
            <w:pPr>
              <w:pStyle w:val="Body"/>
              <w:rPr>
                <w:rFonts w:ascii="Calibri" w:eastAsia="Calibri" w:hAnsi="Calibri" w:cs="Calibri"/>
                <w:b/>
                <w:bCs/>
                <w:sz w:val="21"/>
                <w:szCs w:val="21"/>
                <w:highlight w:val="yellow"/>
                <w:u w:val="single"/>
              </w:rPr>
            </w:pPr>
            <w:r w:rsidRPr="0CD517A1">
              <w:rPr>
                <w:rFonts w:ascii="Calibri" w:eastAsia="Calibri" w:hAnsi="Calibri" w:cs="Calibri"/>
                <w:b/>
                <w:bCs/>
                <w:sz w:val="21"/>
                <w:szCs w:val="21"/>
                <w:u w:val="single"/>
              </w:rPr>
              <w:t>College Financial Planning Handbook 202</w:t>
            </w:r>
            <w:r w:rsidR="00AE1B13">
              <w:rPr>
                <w:rFonts w:ascii="Calibri" w:eastAsia="Calibri" w:hAnsi="Calibri" w:cs="Calibri"/>
                <w:b/>
                <w:bCs/>
                <w:sz w:val="21"/>
                <w:szCs w:val="21"/>
                <w:u w:val="single"/>
              </w:rPr>
              <w:t>4</w:t>
            </w:r>
          </w:p>
          <w:p w14:paraId="78811E86" w14:textId="4162D8F7" w:rsidR="0CD517A1" w:rsidRDefault="0CD517A1" w:rsidP="0CD517A1">
            <w:pPr>
              <w:pStyle w:val="Body"/>
              <w:rPr>
                <w:b/>
                <w:bCs/>
                <w:sz w:val="21"/>
                <w:szCs w:val="21"/>
                <w:u w:val="single"/>
              </w:rPr>
            </w:pPr>
          </w:p>
          <w:p w14:paraId="771109A8" w14:textId="16C183BD" w:rsidR="64346D01" w:rsidRDefault="4750E72A" w:rsidP="0CD517A1">
            <w:pPr>
              <w:pStyle w:val="Body"/>
              <w:rPr>
                <w:rFonts w:ascii="Calibri" w:eastAsia="Calibri" w:hAnsi="Calibri" w:cs="Calibri"/>
                <w:sz w:val="21"/>
                <w:szCs w:val="21"/>
              </w:rPr>
            </w:pPr>
            <w:r w:rsidRPr="00A64994">
              <w:rPr>
                <w:rFonts w:ascii="Calibri" w:eastAsia="Calibri" w:hAnsi="Calibri" w:cs="Calibri"/>
                <w:b/>
                <w:bCs/>
                <w:sz w:val="21"/>
                <w:szCs w:val="21"/>
                <w:u w:val="single"/>
              </w:rPr>
              <w:t>To receive</w:t>
            </w:r>
            <w:r w:rsidR="00A64994" w:rsidRPr="00A64994">
              <w:rPr>
                <w:rFonts w:ascii="Calibri" w:eastAsia="Calibri" w:hAnsi="Calibri" w:cs="Calibri"/>
                <w:b/>
                <w:bCs/>
                <w:sz w:val="21"/>
                <w:szCs w:val="21"/>
                <w:u w:val="single"/>
              </w:rPr>
              <w:t xml:space="preserve">, review </w:t>
            </w:r>
            <w:r w:rsidRPr="00A64994">
              <w:rPr>
                <w:rFonts w:ascii="Calibri" w:eastAsia="Calibri" w:hAnsi="Calibri" w:cs="Calibri"/>
                <w:b/>
                <w:bCs/>
                <w:sz w:val="21"/>
                <w:szCs w:val="21"/>
                <w:u w:val="single"/>
              </w:rPr>
              <w:t>and note</w:t>
            </w:r>
            <w:r w:rsidRPr="0CD517A1">
              <w:rPr>
                <w:rFonts w:ascii="Calibri" w:eastAsia="Calibri" w:hAnsi="Calibri" w:cs="Calibri"/>
                <w:sz w:val="21"/>
                <w:szCs w:val="21"/>
              </w:rPr>
              <w:t xml:space="preserve"> the ‘College financial planning handbook 202</w:t>
            </w:r>
            <w:r w:rsidR="00AE1B13">
              <w:rPr>
                <w:rFonts w:ascii="Calibri" w:eastAsia="Calibri" w:hAnsi="Calibri" w:cs="Calibri"/>
                <w:sz w:val="21"/>
                <w:szCs w:val="21"/>
              </w:rPr>
              <w:t>4</w:t>
            </w:r>
            <w:r w:rsidRPr="0CD517A1">
              <w:rPr>
                <w:rFonts w:ascii="Calibri" w:eastAsia="Calibri" w:hAnsi="Calibri" w:cs="Calibri"/>
                <w:sz w:val="21"/>
                <w:szCs w:val="21"/>
              </w:rPr>
              <w:t xml:space="preserve"> (Financial outturn requirements for the year 202</w:t>
            </w:r>
            <w:r w:rsidR="00FC1645">
              <w:rPr>
                <w:rFonts w:ascii="Calibri" w:eastAsia="Calibri" w:hAnsi="Calibri" w:cs="Calibri"/>
                <w:sz w:val="21"/>
                <w:szCs w:val="21"/>
              </w:rPr>
              <w:t>3</w:t>
            </w:r>
            <w:r w:rsidR="00B9325F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Pr="0CD517A1">
              <w:rPr>
                <w:rFonts w:ascii="Calibri" w:eastAsia="Calibri" w:hAnsi="Calibri" w:cs="Calibri"/>
                <w:sz w:val="21"/>
                <w:szCs w:val="21"/>
              </w:rPr>
              <w:t>to 202</w:t>
            </w:r>
            <w:r w:rsidR="00FC1645">
              <w:rPr>
                <w:rFonts w:ascii="Calibri" w:eastAsia="Calibri" w:hAnsi="Calibri" w:cs="Calibri"/>
                <w:sz w:val="21"/>
                <w:szCs w:val="21"/>
              </w:rPr>
              <w:t>4</w:t>
            </w:r>
            <w:r w:rsidRPr="0CD517A1">
              <w:rPr>
                <w:rFonts w:ascii="Calibri" w:eastAsia="Calibri" w:hAnsi="Calibri" w:cs="Calibri"/>
                <w:sz w:val="21"/>
                <w:szCs w:val="21"/>
              </w:rPr>
              <w:t xml:space="preserve"> and financial planning requirements for the years 202</w:t>
            </w:r>
            <w:r w:rsidR="00FC1645">
              <w:rPr>
                <w:rFonts w:ascii="Calibri" w:eastAsia="Calibri" w:hAnsi="Calibri" w:cs="Calibri"/>
                <w:sz w:val="21"/>
                <w:szCs w:val="21"/>
              </w:rPr>
              <w:t>4</w:t>
            </w:r>
            <w:r w:rsidRPr="0CD517A1">
              <w:rPr>
                <w:rFonts w:ascii="Calibri" w:eastAsia="Calibri" w:hAnsi="Calibri" w:cs="Calibri"/>
                <w:sz w:val="21"/>
                <w:szCs w:val="21"/>
              </w:rPr>
              <w:t xml:space="preserve"> to 202</w:t>
            </w:r>
            <w:r w:rsidR="00FC1645">
              <w:rPr>
                <w:rFonts w:ascii="Calibri" w:eastAsia="Calibri" w:hAnsi="Calibri" w:cs="Calibri"/>
                <w:sz w:val="21"/>
                <w:szCs w:val="21"/>
              </w:rPr>
              <w:t>5</w:t>
            </w:r>
            <w:r w:rsidRPr="0CD517A1">
              <w:rPr>
                <w:rFonts w:ascii="Calibri" w:eastAsia="Calibri" w:hAnsi="Calibri" w:cs="Calibri"/>
                <w:sz w:val="21"/>
                <w:szCs w:val="21"/>
              </w:rPr>
              <w:t xml:space="preserve"> and 202</w:t>
            </w:r>
            <w:r w:rsidR="00FC1645">
              <w:rPr>
                <w:rFonts w:ascii="Calibri" w:eastAsia="Calibri" w:hAnsi="Calibri" w:cs="Calibri"/>
                <w:sz w:val="21"/>
                <w:szCs w:val="21"/>
              </w:rPr>
              <w:t>5</w:t>
            </w:r>
            <w:r w:rsidRPr="0CD517A1">
              <w:rPr>
                <w:rFonts w:ascii="Calibri" w:eastAsia="Calibri" w:hAnsi="Calibri" w:cs="Calibri"/>
                <w:sz w:val="21"/>
                <w:szCs w:val="21"/>
              </w:rPr>
              <w:t xml:space="preserve"> to 202</w:t>
            </w:r>
            <w:r w:rsidR="00FC1645">
              <w:rPr>
                <w:rFonts w:ascii="Calibri" w:eastAsia="Calibri" w:hAnsi="Calibri" w:cs="Calibri"/>
                <w:sz w:val="21"/>
                <w:szCs w:val="21"/>
              </w:rPr>
              <w:t>6</w:t>
            </w:r>
            <w:r w:rsidRPr="0CD517A1">
              <w:rPr>
                <w:rFonts w:ascii="Calibri" w:eastAsia="Calibri" w:hAnsi="Calibri" w:cs="Calibri"/>
                <w:sz w:val="21"/>
                <w:szCs w:val="21"/>
              </w:rPr>
              <w:t xml:space="preserve"> for further education and sixth-form college corporations)’ issued by ESFA Ma</w:t>
            </w:r>
            <w:r w:rsidR="00B9325F"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 w:rsidRPr="0CD517A1">
              <w:rPr>
                <w:rFonts w:ascii="Calibri" w:eastAsia="Calibri" w:hAnsi="Calibri" w:cs="Calibri"/>
                <w:sz w:val="21"/>
                <w:szCs w:val="21"/>
              </w:rPr>
              <w:t xml:space="preserve"> 202</w:t>
            </w:r>
            <w:r w:rsidR="00FC1645">
              <w:rPr>
                <w:rFonts w:ascii="Calibri" w:eastAsia="Calibri" w:hAnsi="Calibri" w:cs="Calibri"/>
                <w:sz w:val="21"/>
                <w:szCs w:val="21"/>
              </w:rPr>
              <w:t>4</w:t>
            </w:r>
            <w:r w:rsidRPr="0CD517A1">
              <w:rPr>
                <w:rFonts w:ascii="Calibri" w:eastAsia="Calibri" w:hAnsi="Calibri" w:cs="Calibri"/>
                <w:sz w:val="21"/>
                <w:szCs w:val="21"/>
              </w:rPr>
              <w:t xml:space="preserve">.  </w:t>
            </w:r>
          </w:p>
          <w:p w14:paraId="2949557B" w14:textId="77777777" w:rsidR="007A3E3D" w:rsidRDefault="007A3E3D" w:rsidP="0CD517A1">
            <w:pPr>
              <w:pStyle w:val="Body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</w:p>
          <w:p w14:paraId="441CB0AD" w14:textId="268E1AD2" w:rsidR="007A3E3D" w:rsidRDefault="007A3E3D" w:rsidP="0CD517A1">
            <w:pPr>
              <w:pStyle w:val="Body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>The mandatory College Financial Forecasting Return (CFFR) must be submitted by 31</w:t>
            </w:r>
            <w:r w:rsidRPr="007A3E3D">
              <w:rPr>
                <w:rFonts w:asciiTheme="minorHAnsi" w:eastAsiaTheme="minorEastAsia" w:hAnsiTheme="minorHAnsi" w:cstheme="minorBidi"/>
                <w:sz w:val="21"/>
                <w:szCs w:val="21"/>
                <w:vertAlign w:val="superscript"/>
              </w:rPr>
              <w:t>st</w:t>
            </w: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 July 202</w:t>
            </w:r>
            <w:r w:rsidR="00FC1645">
              <w:rPr>
                <w:rFonts w:asciiTheme="minorHAnsi" w:eastAsiaTheme="minorEastAsia" w:hAnsiTheme="minorHAnsi" w:cstheme="minorBidi"/>
                <w:sz w:val="21"/>
                <w:szCs w:val="21"/>
              </w:rPr>
              <w:t>4</w:t>
            </w: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>.</w:t>
            </w:r>
          </w:p>
          <w:p w14:paraId="682E330D" w14:textId="36A7785A" w:rsidR="566D78B3" w:rsidRDefault="566D78B3" w:rsidP="566D78B3">
            <w:pPr>
              <w:pStyle w:val="Body"/>
              <w:rPr>
                <w:sz w:val="21"/>
                <w:szCs w:val="21"/>
              </w:rPr>
            </w:pPr>
          </w:p>
          <w:p w14:paraId="312CD799" w14:textId="620819B4" w:rsidR="7C138AC1" w:rsidRDefault="57C9253B" w:rsidP="00B9325F">
            <w:pPr>
              <w:pStyle w:val="Body"/>
              <w:rPr>
                <w:b/>
                <w:bCs/>
                <w:u w:val="single"/>
              </w:rPr>
            </w:pPr>
            <w:r w:rsidRPr="00B9325F">
              <w:rPr>
                <w:rFonts w:ascii="Calibri" w:eastAsia="Calibri" w:hAnsi="Calibri" w:cs="Calibri"/>
                <w:i/>
                <w:sz w:val="21"/>
                <w:szCs w:val="21"/>
              </w:rPr>
              <w:t>Note – the College Financial Planning Handbook 202</w:t>
            </w:r>
            <w:r w:rsidR="00FC1645">
              <w:rPr>
                <w:rFonts w:ascii="Calibri" w:eastAsia="Calibri" w:hAnsi="Calibri" w:cs="Calibri"/>
                <w:i/>
                <w:sz w:val="21"/>
                <w:szCs w:val="21"/>
              </w:rPr>
              <w:t>4</w:t>
            </w:r>
            <w:r w:rsidRPr="00B9325F"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 will be issued to all governors via the Corporation meeting on </w:t>
            </w:r>
            <w:r w:rsidR="00FC1645">
              <w:rPr>
                <w:rFonts w:ascii="Calibri" w:eastAsia="Calibri" w:hAnsi="Calibri" w:cs="Calibri"/>
                <w:i/>
                <w:sz w:val="21"/>
                <w:szCs w:val="21"/>
              </w:rPr>
              <w:t>24</w:t>
            </w:r>
            <w:r w:rsidRPr="00B9325F">
              <w:rPr>
                <w:rFonts w:ascii="Calibri" w:eastAsia="Calibri" w:hAnsi="Calibri" w:cs="Calibri"/>
                <w:i/>
                <w:sz w:val="21"/>
                <w:szCs w:val="21"/>
                <w:vertAlign w:val="superscript"/>
              </w:rPr>
              <w:t>th</w:t>
            </w:r>
            <w:r w:rsidRPr="00B9325F"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 June 202</w:t>
            </w:r>
            <w:r w:rsidR="00FC1645">
              <w:rPr>
                <w:rFonts w:ascii="Calibri" w:eastAsia="Calibri" w:hAnsi="Calibri" w:cs="Calibri"/>
                <w:i/>
                <w:sz w:val="21"/>
                <w:szCs w:val="21"/>
              </w:rPr>
              <w:t>4</w:t>
            </w:r>
            <w:r w:rsidR="006432CC"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 as it is relevant to all governors as charity trustees</w:t>
            </w:r>
            <w:r w:rsidRPr="00B9325F">
              <w:rPr>
                <w:rFonts w:ascii="Calibri" w:eastAsia="Calibri" w:hAnsi="Calibri" w:cs="Calibri"/>
                <w:i/>
                <w:sz w:val="21"/>
                <w:szCs w:val="21"/>
              </w:rPr>
              <w:t>.</w:t>
            </w:r>
          </w:p>
        </w:tc>
        <w:tc>
          <w:tcPr>
            <w:tcW w:w="1333" w:type="dxa"/>
          </w:tcPr>
          <w:p w14:paraId="6A6F7308" w14:textId="59A3FB19" w:rsidR="7C138AC1" w:rsidRDefault="0CD517A1" w:rsidP="0CD517A1">
            <w:pPr>
              <w:rPr>
                <w:rFonts w:asciiTheme="minorHAnsi" w:eastAsiaTheme="minorEastAsia" w:hAnsiTheme="minorHAnsi" w:cstheme="minorBidi"/>
              </w:rPr>
            </w:pPr>
            <w:r w:rsidRPr="0CD517A1">
              <w:rPr>
                <w:rFonts w:asciiTheme="minorHAnsi" w:eastAsiaTheme="minorEastAsia" w:hAnsiTheme="minorHAnsi" w:cstheme="minorBidi"/>
              </w:rPr>
              <w:t>Chair</w:t>
            </w:r>
          </w:p>
        </w:tc>
        <w:tc>
          <w:tcPr>
            <w:tcW w:w="678" w:type="dxa"/>
          </w:tcPr>
          <w:p w14:paraId="3CCE3BD4" w14:textId="14C7B3B5" w:rsidR="7C138AC1" w:rsidRDefault="0CD517A1" w:rsidP="0CD517A1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CD517A1">
              <w:rPr>
                <w:rFonts w:asciiTheme="minorHAnsi" w:eastAsiaTheme="minorEastAsia" w:hAnsiTheme="minorHAnsi" w:cstheme="minorBidi"/>
              </w:rPr>
              <w:t>5</w:t>
            </w:r>
          </w:p>
        </w:tc>
      </w:tr>
      <w:tr w:rsidR="004E6FCD" w14:paraId="70C111F5" w14:textId="77777777" w:rsidTr="00FB5AAD">
        <w:trPr>
          <w:tblCellSpacing w:w="15" w:type="dxa"/>
        </w:trPr>
        <w:tc>
          <w:tcPr>
            <w:tcW w:w="620" w:type="dxa"/>
          </w:tcPr>
          <w:p w14:paraId="0FEB2F06" w14:textId="2F5FB033" w:rsidR="004E6FCD" w:rsidRPr="199C1B02" w:rsidRDefault="00621B17" w:rsidP="566D78B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1</w:t>
            </w:r>
            <w:r w:rsidR="00221C25">
              <w:rPr>
                <w:rFonts w:asciiTheme="minorHAnsi" w:eastAsiaTheme="minorEastAsia" w:hAnsiTheme="minorHAnsi" w:cstheme="minorBidi"/>
              </w:rPr>
              <w:t>9</w:t>
            </w:r>
            <w:r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6369" w:type="dxa"/>
          </w:tcPr>
          <w:p w14:paraId="0B2C8966" w14:textId="6F2CAACE" w:rsidR="004E6FCD" w:rsidRPr="008C23AF" w:rsidRDefault="00881D28" w:rsidP="566D78B3">
            <w:pPr>
              <w:pStyle w:val="Body"/>
              <w:rPr>
                <w:rFonts w:ascii="Calibri" w:eastAsia="Calibri" w:hAnsi="Calibri" w:cs="Calibri"/>
                <w:b/>
                <w:bCs/>
                <w:sz w:val="21"/>
                <w:szCs w:val="21"/>
                <w:u w:val="single"/>
              </w:rPr>
            </w:pPr>
            <w:r w:rsidRPr="008C23AF">
              <w:rPr>
                <w:rFonts w:ascii="Calibri" w:eastAsia="Calibri" w:hAnsi="Calibri" w:cs="Calibri"/>
                <w:b/>
                <w:bCs/>
                <w:sz w:val="21"/>
                <w:szCs w:val="21"/>
                <w:u w:val="single"/>
              </w:rPr>
              <w:t>College oversight</w:t>
            </w:r>
            <w:r w:rsidR="003C7F10" w:rsidRPr="008C23AF">
              <w:rPr>
                <w:rFonts w:ascii="Calibri" w:eastAsia="Calibri" w:hAnsi="Calibri" w:cs="Calibri"/>
                <w:b/>
                <w:bCs/>
                <w:sz w:val="21"/>
                <w:szCs w:val="21"/>
                <w:u w:val="single"/>
              </w:rPr>
              <w:t>:</w:t>
            </w:r>
            <w:r w:rsidRPr="008C23AF">
              <w:rPr>
                <w:rFonts w:ascii="Calibri" w:eastAsia="Calibri" w:hAnsi="Calibri" w:cs="Calibri"/>
                <w:b/>
                <w:bCs/>
                <w:sz w:val="21"/>
                <w:szCs w:val="21"/>
                <w:u w:val="single"/>
              </w:rPr>
              <w:t xml:space="preserve"> support and </w:t>
            </w:r>
            <w:proofErr w:type="spellStart"/>
            <w:r w:rsidRPr="008C23AF">
              <w:rPr>
                <w:rFonts w:ascii="Calibri" w:eastAsia="Calibri" w:hAnsi="Calibri" w:cs="Calibri"/>
                <w:b/>
                <w:bCs/>
                <w:sz w:val="21"/>
                <w:szCs w:val="21"/>
                <w:u w:val="single"/>
              </w:rPr>
              <w:t>interviention</w:t>
            </w:r>
            <w:proofErr w:type="spellEnd"/>
            <w:r w:rsidRPr="008C23AF">
              <w:rPr>
                <w:rFonts w:ascii="Calibri" w:eastAsia="Calibri" w:hAnsi="Calibri" w:cs="Calibri"/>
                <w:b/>
                <w:bCs/>
                <w:sz w:val="21"/>
                <w:szCs w:val="21"/>
                <w:u w:val="single"/>
              </w:rPr>
              <w:t xml:space="preserve"> </w:t>
            </w:r>
          </w:p>
          <w:p w14:paraId="3587BE6C" w14:textId="77777777" w:rsidR="00FD7CA1" w:rsidRDefault="00881D28" w:rsidP="00621B17">
            <w:pPr>
              <w:pStyle w:val="Body"/>
              <w:rPr>
                <w:rFonts w:ascii="Calibri" w:eastAsia="Calibri" w:hAnsi="Calibri" w:cs="Calibri"/>
                <w:b/>
                <w:bCs/>
                <w:sz w:val="21"/>
                <w:szCs w:val="21"/>
                <w:u w:val="single"/>
              </w:rPr>
            </w:pPr>
            <w:r w:rsidRPr="008C23AF">
              <w:rPr>
                <w:rFonts w:ascii="Calibri" w:eastAsia="Calibri" w:hAnsi="Calibri" w:cs="Calibri"/>
                <w:b/>
                <w:bCs/>
                <w:sz w:val="21"/>
                <w:szCs w:val="21"/>
                <w:u w:val="single"/>
              </w:rPr>
              <w:t>New guidance effective 1/8/2024</w:t>
            </w:r>
            <w:r w:rsidR="00FD7CA1">
              <w:rPr>
                <w:rFonts w:ascii="Calibri" w:eastAsia="Calibri" w:hAnsi="Calibri" w:cs="Calibri"/>
                <w:b/>
                <w:bCs/>
                <w:sz w:val="21"/>
                <w:szCs w:val="21"/>
                <w:u w:val="single"/>
              </w:rPr>
              <w:t xml:space="preserve"> </w:t>
            </w:r>
          </w:p>
          <w:p w14:paraId="167250F8" w14:textId="77777777" w:rsidR="00621B17" w:rsidRDefault="00621B17" w:rsidP="00621B17">
            <w:pPr>
              <w:pStyle w:val="Body"/>
              <w:rPr>
                <w:rFonts w:ascii="Calibri" w:eastAsia="Calibri" w:hAnsi="Calibri" w:cs="Calibri"/>
                <w:b/>
                <w:bCs/>
                <w:sz w:val="21"/>
                <w:szCs w:val="21"/>
                <w:u w:val="single"/>
              </w:rPr>
            </w:pPr>
          </w:p>
          <w:p w14:paraId="5344AB92" w14:textId="1D0486D4" w:rsidR="003C7F10" w:rsidRPr="008C23AF" w:rsidRDefault="003C7F10" w:rsidP="00621B17">
            <w:pPr>
              <w:pStyle w:val="Body"/>
              <w:rPr>
                <w:rFonts w:ascii="Calibri" w:eastAsia="Calibri" w:hAnsi="Calibri" w:cs="Calibri"/>
                <w:sz w:val="21"/>
                <w:szCs w:val="21"/>
              </w:rPr>
            </w:pPr>
            <w:r w:rsidRPr="00A64994">
              <w:rPr>
                <w:rFonts w:ascii="Calibri" w:eastAsia="Calibri" w:hAnsi="Calibri" w:cs="Calibri"/>
                <w:b/>
                <w:bCs/>
                <w:sz w:val="21"/>
                <w:szCs w:val="21"/>
                <w:u w:val="single"/>
              </w:rPr>
              <w:t>To receive</w:t>
            </w:r>
            <w:r w:rsidR="00A64994" w:rsidRPr="00A64994">
              <w:rPr>
                <w:rFonts w:ascii="Calibri" w:eastAsia="Calibri" w:hAnsi="Calibri" w:cs="Calibri"/>
                <w:b/>
                <w:bCs/>
                <w:sz w:val="21"/>
                <w:szCs w:val="21"/>
                <w:u w:val="single"/>
              </w:rPr>
              <w:t>, review</w:t>
            </w:r>
            <w:r w:rsidRPr="00A64994">
              <w:rPr>
                <w:rFonts w:ascii="Calibri" w:eastAsia="Calibri" w:hAnsi="Calibri" w:cs="Calibri"/>
                <w:b/>
                <w:bCs/>
                <w:sz w:val="21"/>
                <w:szCs w:val="21"/>
                <w:u w:val="single"/>
              </w:rPr>
              <w:t xml:space="preserve"> and note</w:t>
            </w:r>
            <w:r w:rsidRPr="008C23AF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="001D1DED" w:rsidRPr="008C23AF">
              <w:rPr>
                <w:rFonts w:ascii="Calibri" w:eastAsia="Calibri" w:hAnsi="Calibri" w:cs="Calibri"/>
                <w:sz w:val="21"/>
                <w:szCs w:val="21"/>
              </w:rPr>
              <w:t>the College Oversight: support and intervention docu</w:t>
            </w:r>
            <w:r w:rsidR="00DA5A29" w:rsidRPr="008C23AF">
              <w:rPr>
                <w:rFonts w:ascii="Calibri" w:eastAsia="Calibri" w:hAnsi="Calibri" w:cs="Calibri"/>
                <w:sz w:val="21"/>
                <w:szCs w:val="21"/>
              </w:rPr>
              <w:t xml:space="preserve">ment issued by the Department for Education </w:t>
            </w:r>
            <w:r w:rsidR="00E21104" w:rsidRPr="008C23AF">
              <w:rPr>
                <w:rFonts w:ascii="Calibri" w:eastAsia="Calibri" w:hAnsi="Calibri" w:cs="Calibri"/>
                <w:sz w:val="21"/>
                <w:szCs w:val="21"/>
              </w:rPr>
              <w:t xml:space="preserve">(DfE) </w:t>
            </w:r>
            <w:r w:rsidR="00DA5A29" w:rsidRPr="008C23AF">
              <w:rPr>
                <w:rFonts w:ascii="Calibri" w:eastAsia="Calibri" w:hAnsi="Calibri" w:cs="Calibri"/>
                <w:sz w:val="21"/>
                <w:szCs w:val="21"/>
              </w:rPr>
              <w:t>and effective from 1</w:t>
            </w:r>
            <w:r w:rsidR="00DA5A29" w:rsidRPr="008C23AF">
              <w:rPr>
                <w:rFonts w:ascii="Calibri" w:eastAsia="Calibri" w:hAnsi="Calibri" w:cs="Calibri"/>
                <w:sz w:val="21"/>
                <w:szCs w:val="21"/>
                <w:vertAlign w:val="superscript"/>
              </w:rPr>
              <w:t>st</w:t>
            </w:r>
            <w:r w:rsidR="00DA5A29" w:rsidRPr="008C23AF">
              <w:rPr>
                <w:rFonts w:ascii="Calibri" w:eastAsia="Calibri" w:hAnsi="Calibri" w:cs="Calibri"/>
                <w:sz w:val="21"/>
                <w:szCs w:val="21"/>
              </w:rPr>
              <w:t xml:space="preserve"> August 2024.</w:t>
            </w:r>
          </w:p>
          <w:p w14:paraId="4A6B520D" w14:textId="77777777" w:rsidR="00DA5A29" w:rsidRDefault="00DA5A29" w:rsidP="00621B17">
            <w:pPr>
              <w:pStyle w:val="Body"/>
              <w:rPr>
                <w:rFonts w:ascii="Calibri" w:eastAsia="Calibri" w:hAnsi="Calibri" w:cs="Calibri"/>
                <w:b/>
                <w:bCs/>
                <w:sz w:val="21"/>
                <w:szCs w:val="21"/>
                <w:u w:val="single"/>
              </w:rPr>
            </w:pPr>
          </w:p>
          <w:p w14:paraId="4C77A95C" w14:textId="50D372A8" w:rsidR="00DA5A29" w:rsidRPr="008C23AF" w:rsidRDefault="00DA5A29" w:rsidP="00621B17">
            <w:pPr>
              <w:pStyle w:val="Body"/>
              <w:rPr>
                <w:rFonts w:ascii="Calibri" w:eastAsia="Calibri" w:hAnsi="Calibri" w:cs="Calibri"/>
                <w:sz w:val="21"/>
                <w:szCs w:val="21"/>
              </w:rPr>
            </w:pPr>
            <w:r w:rsidRPr="008C23AF">
              <w:rPr>
                <w:rFonts w:ascii="Calibri" w:eastAsia="Calibri" w:hAnsi="Calibri" w:cs="Calibri"/>
                <w:sz w:val="21"/>
                <w:szCs w:val="21"/>
              </w:rPr>
              <w:t xml:space="preserve">The purpose of this document is to </w:t>
            </w:r>
            <w:r w:rsidR="00E21104" w:rsidRPr="008C23AF">
              <w:rPr>
                <w:rFonts w:ascii="Calibri" w:eastAsia="Calibri" w:hAnsi="Calibri" w:cs="Calibri"/>
                <w:sz w:val="21"/>
                <w:szCs w:val="21"/>
              </w:rPr>
              <w:t xml:space="preserve">set out how the DfE will work with colleges </w:t>
            </w:r>
            <w:r w:rsidR="008C23AF" w:rsidRPr="008C23AF">
              <w:rPr>
                <w:rFonts w:ascii="Calibri" w:eastAsia="Calibri" w:hAnsi="Calibri" w:cs="Calibri"/>
                <w:sz w:val="21"/>
                <w:szCs w:val="21"/>
              </w:rPr>
              <w:t xml:space="preserve">to </w:t>
            </w:r>
            <w:proofErr w:type="gramStart"/>
            <w:r w:rsidR="008C23AF" w:rsidRPr="008C23AF">
              <w:rPr>
                <w:rFonts w:ascii="Calibri" w:eastAsia="Calibri" w:hAnsi="Calibri" w:cs="Calibri"/>
                <w:sz w:val="21"/>
                <w:szCs w:val="21"/>
              </w:rPr>
              <w:t>identify and</w:t>
            </w:r>
            <w:proofErr w:type="gramEnd"/>
            <w:r w:rsidR="008C23AF" w:rsidRPr="008C23AF">
              <w:rPr>
                <w:rFonts w:ascii="Calibri" w:eastAsia="Calibri" w:hAnsi="Calibri" w:cs="Calibri"/>
                <w:sz w:val="21"/>
                <w:szCs w:val="21"/>
              </w:rPr>
              <w:t xml:space="preserve"> financial and quality issues which may hinder success.</w:t>
            </w:r>
            <w:r w:rsidR="00E21104" w:rsidRPr="008C23AF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333" w:type="dxa"/>
          </w:tcPr>
          <w:p w14:paraId="25A90065" w14:textId="1B213021" w:rsidR="004E6FCD" w:rsidRPr="0CD517A1" w:rsidRDefault="00BC3C15" w:rsidP="0CD517A1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Chair</w:t>
            </w:r>
          </w:p>
        </w:tc>
        <w:tc>
          <w:tcPr>
            <w:tcW w:w="678" w:type="dxa"/>
          </w:tcPr>
          <w:p w14:paraId="5F80F197" w14:textId="63401696" w:rsidR="004E6FCD" w:rsidRPr="0CD517A1" w:rsidRDefault="00BC3C15" w:rsidP="0CD517A1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</w:t>
            </w:r>
          </w:p>
        </w:tc>
      </w:tr>
      <w:tr w:rsidR="2FEF699D" w14:paraId="5E56B304" w14:textId="77777777" w:rsidTr="00FB5AAD">
        <w:trPr>
          <w:tblCellSpacing w:w="15" w:type="dxa"/>
        </w:trPr>
        <w:tc>
          <w:tcPr>
            <w:tcW w:w="620" w:type="dxa"/>
          </w:tcPr>
          <w:p w14:paraId="39CBB57C" w14:textId="46F5AE2A" w:rsidR="2FEF699D" w:rsidRPr="0069102D" w:rsidRDefault="00221C25" w:rsidP="2FEF699D">
            <w:pPr>
              <w:rPr>
                <w:rFonts w:asciiTheme="minorHAnsi" w:hAnsiTheme="minorHAnsi" w:cstheme="minorHAnsi"/>
              </w:rPr>
            </w:pPr>
            <w:r w:rsidRPr="0069102D">
              <w:rPr>
                <w:rFonts w:asciiTheme="minorHAnsi" w:hAnsiTheme="minorHAnsi" w:cstheme="minorHAnsi"/>
              </w:rPr>
              <w:t>20</w:t>
            </w:r>
            <w:r w:rsidR="2FEF699D" w:rsidRPr="0069102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369" w:type="dxa"/>
          </w:tcPr>
          <w:p w14:paraId="0BB535F7" w14:textId="570C24BB" w:rsidR="7A57ED18" w:rsidRDefault="7A57ED18" w:rsidP="2FEF699D">
            <w:pPr>
              <w:rPr>
                <w:rFonts w:asciiTheme="minorHAnsi" w:eastAsiaTheme="minorEastAsia" w:hAnsiTheme="minorHAnsi" w:cstheme="minorBidi"/>
                <w:b/>
                <w:bCs/>
                <w:u w:val="single"/>
              </w:rPr>
            </w:pPr>
            <w:r w:rsidRPr="0048733B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Policies</w:t>
            </w:r>
          </w:p>
          <w:p w14:paraId="2088FA42" w14:textId="5B5323C5" w:rsidR="566D78B3" w:rsidRDefault="566D78B3" w:rsidP="2FEF699D">
            <w:pPr>
              <w:rPr>
                <w:rFonts w:asciiTheme="minorHAnsi" w:eastAsiaTheme="minorEastAsia" w:hAnsiTheme="minorHAnsi" w:cstheme="minorBidi"/>
              </w:rPr>
            </w:pPr>
            <w:r w:rsidRPr="003215AC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To receive</w:t>
            </w:r>
            <w:r w:rsidR="00BC3C15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 xml:space="preserve"> </w:t>
            </w:r>
            <w:r w:rsidR="00347FC5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 xml:space="preserve">and </w:t>
            </w:r>
            <w:r w:rsidRPr="000A62EC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 xml:space="preserve">review </w:t>
            </w:r>
            <w:r w:rsidRPr="2FEF699D">
              <w:rPr>
                <w:rFonts w:asciiTheme="minorHAnsi" w:eastAsiaTheme="minorEastAsia" w:hAnsiTheme="minorHAnsi" w:cstheme="minorBidi"/>
              </w:rPr>
              <w:t>the following policies:</w:t>
            </w:r>
          </w:p>
          <w:p w14:paraId="7506AC9D" w14:textId="77777777" w:rsidR="00347FC5" w:rsidRDefault="00347FC5" w:rsidP="2FEF699D">
            <w:pPr>
              <w:rPr>
                <w:rFonts w:asciiTheme="minorHAnsi" w:eastAsiaTheme="minorEastAsia" w:hAnsiTheme="minorHAnsi" w:cstheme="minorBidi"/>
                <w:b/>
                <w:bCs/>
                <w:u w:val="single"/>
              </w:rPr>
            </w:pPr>
          </w:p>
          <w:p w14:paraId="05AD5B6A" w14:textId="5DA1433E" w:rsidR="008B75E1" w:rsidRDefault="0037492C" w:rsidP="2FEF699D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Financial Regulations</w:t>
            </w:r>
            <w:r w:rsidR="008C381B">
              <w:rPr>
                <w:rFonts w:eastAsiaTheme="minorEastAsia"/>
              </w:rPr>
              <w:t xml:space="preserve"> </w:t>
            </w:r>
            <w:r w:rsidR="0069102D">
              <w:rPr>
                <w:rFonts w:eastAsiaTheme="minorEastAsia"/>
              </w:rPr>
              <w:t>2024-2026</w:t>
            </w:r>
          </w:p>
          <w:p w14:paraId="3121AD57" w14:textId="653F68A2" w:rsidR="00C55356" w:rsidRDefault="00C55356" w:rsidP="002C0323">
            <w:pPr>
              <w:pStyle w:val="ListParagraph"/>
              <w:numPr>
                <w:ilvl w:val="0"/>
                <w:numId w:val="39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Cover paper from Finance Director regarding the review of Financial Regulations</w:t>
            </w:r>
            <w:r w:rsidR="0069102D">
              <w:rPr>
                <w:rFonts w:eastAsiaTheme="minorEastAsia"/>
              </w:rPr>
              <w:t xml:space="preserve"> 2024-2026.</w:t>
            </w:r>
          </w:p>
          <w:p w14:paraId="246760DE" w14:textId="0CBFC98A" w:rsidR="002C0323" w:rsidRDefault="00196F9F" w:rsidP="002C0323">
            <w:pPr>
              <w:pStyle w:val="ListParagraph"/>
              <w:numPr>
                <w:ilvl w:val="0"/>
                <w:numId w:val="39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Financial Regulations 2024-2026</w:t>
            </w:r>
            <w:r w:rsidR="003215AC">
              <w:rPr>
                <w:rFonts w:eastAsiaTheme="minorEastAsia"/>
              </w:rPr>
              <w:t xml:space="preserve"> (with track changes).</w:t>
            </w:r>
            <w:r w:rsidR="00C55356">
              <w:rPr>
                <w:rFonts w:eastAsiaTheme="minorEastAsia"/>
              </w:rPr>
              <w:t xml:space="preserve"> </w:t>
            </w:r>
          </w:p>
          <w:p w14:paraId="47433A31" w14:textId="77777777" w:rsidR="00347FC5" w:rsidRDefault="00347FC5" w:rsidP="00347FC5">
            <w:pPr>
              <w:pStyle w:val="ListParagraph"/>
              <w:rPr>
                <w:rFonts w:eastAsiaTheme="minorEastAsia"/>
              </w:rPr>
            </w:pPr>
          </w:p>
          <w:p w14:paraId="50D57A26" w14:textId="0F157906" w:rsidR="0037492C" w:rsidRDefault="00B07596" w:rsidP="2FEF699D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Risk Management Policy</w:t>
            </w:r>
            <w:r w:rsidR="00DA1E03">
              <w:rPr>
                <w:rFonts w:eastAsiaTheme="minorEastAsia"/>
              </w:rPr>
              <w:t xml:space="preserve"> </w:t>
            </w:r>
            <w:r w:rsidR="00232C71">
              <w:rPr>
                <w:rFonts w:eastAsiaTheme="minorEastAsia"/>
              </w:rPr>
              <w:t>(with track changes)</w:t>
            </w:r>
          </w:p>
          <w:p w14:paraId="6F08BD2A" w14:textId="77777777" w:rsidR="00232C71" w:rsidRDefault="00232C71" w:rsidP="00232C71">
            <w:pPr>
              <w:pStyle w:val="ListParagraph"/>
              <w:rPr>
                <w:rFonts w:eastAsiaTheme="minorEastAsia"/>
              </w:rPr>
            </w:pPr>
          </w:p>
          <w:p w14:paraId="2BBE09D0" w14:textId="32225D10" w:rsidR="2FEF699D" w:rsidRDefault="00A64994" w:rsidP="00C85FDB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1"/>
                <w:szCs w:val="21"/>
                <w:u w:val="single"/>
              </w:rPr>
            </w:pPr>
            <w:r w:rsidRPr="00A64994">
              <w:rPr>
                <w:rFonts w:eastAsiaTheme="minorEastAsia"/>
                <w:b/>
                <w:bCs/>
                <w:u w:val="single"/>
              </w:rPr>
              <w:t>T</w:t>
            </w:r>
            <w:r w:rsidR="566D78B3" w:rsidRPr="00A64994">
              <w:rPr>
                <w:rFonts w:eastAsiaTheme="minorEastAsia"/>
                <w:b/>
                <w:bCs/>
                <w:u w:val="single"/>
              </w:rPr>
              <w:t>o make a recommendation</w:t>
            </w:r>
            <w:r w:rsidR="566D78B3" w:rsidRPr="2FEF699D">
              <w:rPr>
                <w:rFonts w:eastAsiaTheme="minorEastAsia"/>
              </w:rPr>
              <w:t xml:space="preserve"> to the Corporation at its meeting on 2</w:t>
            </w:r>
            <w:r w:rsidR="00B07596">
              <w:rPr>
                <w:rFonts w:eastAsiaTheme="minorEastAsia"/>
              </w:rPr>
              <w:t>4</w:t>
            </w:r>
            <w:r w:rsidR="566D78B3" w:rsidRPr="2FEF699D">
              <w:rPr>
                <w:rFonts w:eastAsiaTheme="minorEastAsia"/>
                <w:vertAlign w:val="superscript"/>
              </w:rPr>
              <w:t>th</w:t>
            </w:r>
            <w:r w:rsidR="566D78B3" w:rsidRPr="2FEF699D">
              <w:rPr>
                <w:rFonts w:eastAsiaTheme="minorEastAsia"/>
              </w:rPr>
              <w:t xml:space="preserve"> June 202</w:t>
            </w:r>
            <w:r w:rsidR="00B07596">
              <w:rPr>
                <w:rFonts w:eastAsiaTheme="minorEastAsia"/>
              </w:rPr>
              <w:t>4</w:t>
            </w:r>
            <w:r w:rsidR="566D78B3" w:rsidRPr="2FEF699D">
              <w:rPr>
                <w:rFonts w:eastAsiaTheme="minorEastAsia"/>
              </w:rPr>
              <w:t xml:space="preserve"> to approve the policies.</w:t>
            </w:r>
          </w:p>
        </w:tc>
        <w:tc>
          <w:tcPr>
            <w:tcW w:w="1333" w:type="dxa"/>
          </w:tcPr>
          <w:p w14:paraId="6AB98446" w14:textId="315816F6" w:rsidR="2FEF699D" w:rsidRDefault="0CD517A1" w:rsidP="2FEF699D">
            <w:r w:rsidRPr="0CD517A1">
              <w:rPr>
                <w:rFonts w:asciiTheme="minorHAnsi" w:eastAsiaTheme="minorEastAsia" w:hAnsiTheme="minorHAnsi" w:cstheme="minorBidi"/>
              </w:rPr>
              <w:t>Finance Director</w:t>
            </w:r>
          </w:p>
        </w:tc>
        <w:tc>
          <w:tcPr>
            <w:tcW w:w="678" w:type="dxa"/>
          </w:tcPr>
          <w:p w14:paraId="4DFE1085" w14:textId="2A4D1573" w:rsidR="2FEF699D" w:rsidRDefault="0CD517A1" w:rsidP="0CD517A1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CD517A1">
              <w:rPr>
                <w:rFonts w:asciiTheme="minorHAnsi" w:eastAsiaTheme="minorEastAsia" w:hAnsiTheme="minorHAnsi" w:cstheme="minorBidi"/>
              </w:rPr>
              <w:t>10</w:t>
            </w:r>
          </w:p>
        </w:tc>
      </w:tr>
      <w:tr w:rsidR="2E180CCA" w14:paraId="3D2BF63A" w14:textId="77777777" w:rsidTr="00FB5AAD">
        <w:trPr>
          <w:tblCellSpacing w:w="15" w:type="dxa"/>
        </w:trPr>
        <w:tc>
          <w:tcPr>
            <w:tcW w:w="620" w:type="dxa"/>
          </w:tcPr>
          <w:p w14:paraId="51EBD59C" w14:textId="32FB5E76" w:rsidR="2E180CCA" w:rsidRDefault="009275AF" w:rsidP="566D78B3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="00221C25">
              <w:rPr>
                <w:rFonts w:eastAsiaTheme="minorEastAsia"/>
              </w:rPr>
              <w:t>1</w:t>
            </w:r>
          </w:p>
        </w:tc>
        <w:tc>
          <w:tcPr>
            <w:tcW w:w="6369" w:type="dxa"/>
          </w:tcPr>
          <w:p w14:paraId="19C1CA7F" w14:textId="01609FAC" w:rsidR="4501EFA6" w:rsidRDefault="597272F8" w:rsidP="2FEF699D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u w:val="single"/>
              </w:rPr>
            </w:pPr>
            <w:r w:rsidRPr="2FEF699D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 xml:space="preserve">Audit Committee </w:t>
            </w:r>
            <w:r w:rsidR="00FD7A82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Terms of Reference and Procedures</w:t>
            </w:r>
          </w:p>
          <w:p w14:paraId="375C1252" w14:textId="77777777" w:rsidR="00FD7A82" w:rsidRDefault="00FD7A82" w:rsidP="2FEF699D">
            <w:pPr>
              <w:jc w:val="both"/>
              <w:rPr>
                <w:rFonts w:asciiTheme="minorHAnsi" w:eastAsiaTheme="minorEastAsia" w:hAnsiTheme="minorHAnsi" w:cstheme="minorBidi"/>
              </w:rPr>
            </w:pPr>
          </w:p>
          <w:p w14:paraId="626FE809" w14:textId="77777777" w:rsidR="00A64994" w:rsidRDefault="00A64994" w:rsidP="2FEF699D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Standing Order Appendix 5A - </w:t>
            </w:r>
            <w:r w:rsidR="2FEF699D" w:rsidRPr="2FEF699D">
              <w:rPr>
                <w:rFonts w:eastAsiaTheme="minorEastAsia"/>
              </w:rPr>
              <w:t xml:space="preserve">Constitution, terms of reference and procedures.  </w:t>
            </w:r>
          </w:p>
          <w:p w14:paraId="4293AE67" w14:textId="77777777" w:rsidR="00A64994" w:rsidRDefault="00A64994" w:rsidP="00A64994">
            <w:pPr>
              <w:ind w:left="360"/>
              <w:jc w:val="both"/>
              <w:rPr>
                <w:rFonts w:eastAsiaTheme="minorEastAsia"/>
              </w:rPr>
            </w:pPr>
          </w:p>
          <w:p w14:paraId="243FCF2C" w14:textId="405972BE" w:rsidR="4501EFA6" w:rsidRPr="00A64994" w:rsidRDefault="4DB62718" w:rsidP="00A64994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0810A6">
              <w:rPr>
                <w:rFonts w:asciiTheme="minorHAnsi" w:eastAsiaTheme="minorEastAsia" w:hAnsiTheme="minorHAnsi" w:cstheme="minorHAnsi"/>
                <w:b/>
                <w:bCs/>
                <w:u w:val="single"/>
              </w:rPr>
              <w:t>To complete the annual review</w:t>
            </w:r>
            <w:r w:rsidRPr="00A64994">
              <w:rPr>
                <w:rFonts w:asciiTheme="minorHAnsi" w:eastAsiaTheme="minorEastAsia" w:hAnsiTheme="minorHAnsi" w:cstheme="minorHAnsi"/>
              </w:rPr>
              <w:t xml:space="preserve"> of the Audit Committee Terms of Reference (Standing Order Appendix 5A) and make any recommendations </w:t>
            </w:r>
            <w:r w:rsidR="07F00031" w:rsidRPr="00A64994">
              <w:rPr>
                <w:rFonts w:asciiTheme="minorHAnsi" w:eastAsiaTheme="minorEastAsia" w:hAnsiTheme="minorHAnsi" w:cstheme="minorHAnsi"/>
              </w:rPr>
              <w:t xml:space="preserve">for </w:t>
            </w:r>
            <w:r w:rsidR="3189C96C" w:rsidRPr="00A64994">
              <w:rPr>
                <w:rFonts w:asciiTheme="minorHAnsi" w:eastAsiaTheme="minorEastAsia" w:hAnsiTheme="minorHAnsi" w:cstheme="minorHAnsi"/>
              </w:rPr>
              <w:t>approval</w:t>
            </w:r>
            <w:r w:rsidR="07F00031" w:rsidRPr="00A64994">
              <w:rPr>
                <w:rFonts w:asciiTheme="minorHAnsi" w:eastAsiaTheme="minorEastAsia" w:hAnsiTheme="minorHAnsi" w:cstheme="minorHAnsi"/>
              </w:rPr>
              <w:t xml:space="preserve"> </w:t>
            </w:r>
            <w:r w:rsidRPr="00A64994">
              <w:rPr>
                <w:rFonts w:asciiTheme="minorHAnsi" w:eastAsiaTheme="minorEastAsia" w:hAnsiTheme="minorHAnsi" w:cstheme="minorHAnsi"/>
              </w:rPr>
              <w:t xml:space="preserve">to </w:t>
            </w:r>
            <w:r w:rsidR="0D86B594" w:rsidRPr="00A64994">
              <w:rPr>
                <w:rFonts w:asciiTheme="minorHAnsi" w:eastAsiaTheme="minorEastAsia" w:hAnsiTheme="minorHAnsi" w:cstheme="minorHAnsi"/>
              </w:rPr>
              <w:t xml:space="preserve">the </w:t>
            </w:r>
            <w:r w:rsidRPr="00A64994">
              <w:rPr>
                <w:rFonts w:asciiTheme="minorHAnsi" w:eastAsiaTheme="minorEastAsia" w:hAnsiTheme="minorHAnsi" w:cstheme="minorHAnsi"/>
              </w:rPr>
              <w:t>Corporation meeting on 2</w:t>
            </w:r>
            <w:r w:rsidR="00B07596" w:rsidRPr="00A64994">
              <w:rPr>
                <w:rFonts w:asciiTheme="minorHAnsi" w:eastAsiaTheme="minorEastAsia" w:hAnsiTheme="minorHAnsi" w:cstheme="minorHAnsi"/>
              </w:rPr>
              <w:t>4</w:t>
            </w:r>
            <w:r w:rsidR="39F062C8" w:rsidRPr="00A64994">
              <w:rPr>
                <w:rFonts w:asciiTheme="minorHAnsi" w:eastAsiaTheme="minorEastAsia" w:hAnsiTheme="minorHAnsi" w:cstheme="minorHAnsi"/>
                <w:vertAlign w:val="superscript"/>
              </w:rPr>
              <w:t>th</w:t>
            </w:r>
            <w:r w:rsidR="39F062C8" w:rsidRPr="00A64994">
              <w:rPr>
                <w:rFonts w:asciiTheme="minorHAnsi" w:eastAsiaTheme="minorEastAsia" w:hAnsiTheme="minorHAnsi" w:cstheme="minorHAnsi"/>
              </w:rPr>
              <w:t xml:space="preserve"> June 202</w:t>
            </w:r>
            <w:r w:rsidR="00B07596" w:rsidRPr="00A64994">
              <w:rPr>
                <w:rFonts w:asciiTheme="minorHAnsi" w:eastAsiaTheme="minorEastAsia" w:hAnsiTheme="minorHAnsi" w:cstheme="minorHAnsi"/>
              </w:rPr>
              <w:t>4</w:t>
            </w:r>
            <w:r w:rsidRPr="00A64994">
              <w:rPr>
                <w:rFonts w:asciiTheme="minorHAnsi" w:eastAsiaTheme="minorEastAsia" w:hAnsiTheme="minorHAnsi" w:cstheme="minorHAnsi"/>
              </w:rPr>
              <w:t xml:space="preserve">.  </w:t>
            </w:r>
          </w:p>
          <w:p w14:paraId="186059DF" w14:textId="36E5F62E" w:rsidR="1E1A2266" w:rsidRDefault="1E1A2266" w:rsidP="2FEF699D">
            <w:pPr>
              <w:jc w:val="both"/>
              <w:rPr>
                <w:rFonts w:asciiTheme="minorHAnsi" w:eastAsiaTheme="minorEastAsia" w:hAnsiTheme="minorHAnsi" w:cstheme="minorBidi"/>
                <w:i/>
                <w:iCs/>
              </w:rPr>
            </w:pPr>
            <w:r w:rsidRPr="2FEF699D">
              <w:rPr>
                <w:rFonts w:asciiTheme="minorHAnsi" w:eastAsiaTheme="minorEastAsia" w:hAnsiTheme="minorHAnsi" w:cstheme="minorBidi"/>
                <w:i/>
                <w:iCs/>
              </w:rPr>
              <w:t xml:space="preserve">NB - </w:t>
            </w:r>
            <w:r w:rsidR="00C85FDB">
              <w:rPr>
                <w:rFonts w:asciiTheme="minorHAnsi" w:eastAsiaTheme="minorEastAsia" w:hAnsiTheme="minorHAnsi" w:cstheme="minorBidi"/>
                <w:i/>
                <w:iCs/>
              </w:rPr>
              <w:t>S</w:t>
            </w:r>
            <w:r w:rsidRPr="2FEF699D">
              <w:rPr>
                <w:rFonts w:asciiTheme="minorHAnsi" w:eastAsiaTheme="minorEastAsia" w:hAnsiTheme="minorHAnsi" w:cstheme="minorBidi"/>
                <w:i/>
                <w:iCs/>
              </w:rPr>
              <w:t>ignificant changes in the Post 16 Audit Code of Practice have been incorporated into the document and are highlighted.</w:t>
            </w:r>
          </w:p>
          <w:p w14:paraId="0EB7C60A" w14:textId="38095224" w:rsidR="000810A6" w:rsidRDefault="000810A6" w:rsidP="0043113C">
            <w:pPr>
              <w:pStyle w:val="ListParagraph"/>
              <w:jc w:val="both"/>
              <w:rPr>
                <w:rFonts w:eastAsiaTheme="minorEastAsia"/>
              </w:rPr>
            </w:pPr>
          </w:p>
        </w:tc>
        <w:tc>
          <w:tcPr>
            <w:tcW w:w="1333" w:type="dxa"/>
          </w:tcPr>
          <w:p w14:paraId="3CAAF04A" w14:textId="44053583" w:rsidR="4501EFA6" w:rsidRDefault="31C58614" w:rsidP="0CD517A1">
            <w:pPr>
              <w:rPr>
                <w:rFonts w:asciiTheme="minorHAnsi" w:eastAsiaTheme="minorEastAsia" w:hAnsiTheme="minorHAnsi" w:cstheme="minorBidi"/>
              </w:rPr>
            </w:pPr>
            <w:r w:rsidRPr="0CD517A1">
              <w:rPr>
                <w:rFonts w:asciiTheme="minorHAnsi" w:eastAsiaTheme="minorEastAsia" w:hAnsiTheme="minorHAnsi" w:cstheme="minorBidi"/>
              </w:rPr>
              <w:t>Chair</w:t>
            </w:r>
          </w:p>
          <w:p w14:paraId="7653F582" w14:textId="6939AE08" w:rsidR="2E180CCA" w:rsidRDefault="2E180CCA" w:rsidP="2E180CC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78" w:type="dxa"/>
          </w:tcPr>
          <w:p w14:paraId="05899685" w14:textId="0F913B55" w:rsidR="4501EFA6" w:rsidRDefault="4501EFA6" w:rsidP="2E180CC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61A7026">
              <w:rPr>
                <w:rFonts w:asciiTheme="minorHAnsi" w:eastAsiaTheme="minorEastAsia" w:hAnsiTheme="minorHAnsi" w:cstheme="minorBidi"/>
              </w:rPr>
              <w:t>5</w:t>
            </w:r>
          </w:p>
        </w:tc>
      </w:tr>
      <w:tr w:rsidR="566D78B3" w14:paraId="40D12525" w14:textId="77777777" w:rsidTr="00FB5AAD">
        <w:trPr>
          <w:tblCellSpacing w:w="15" w:type="dxa"/>
        </w:trPr>
        <w:tc>
          <w:tcPr>
            <w:tcW w:w="620" w:type="dxa"/>
          </w:tcPr>
          <w:p w14:paraId="5DE9F78D" w14:textId="3AB3AD1E" w:rsidR="566D78B3" w:rsidRDefault="00D74AA8" w:rsidP="566D78B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  <w:r w:rsidR="00221C25">
              <w:rPr>
                <w:rFonts w:asciiTheme="minorHAnsi" w:eastAsiaTheme="minorEastAsia" w:hAnsiTheme="minorHAnsi" w:cstheme="minorBidi"/>
              </w:rPr>
              <w:t>2</w:t>
            </w:r>
            <w:r w:rsidR="566D78B3" w:rsidRPr="199C1B02"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6369" w:type="dxa"/>
          </w:tcPr>
          <w:p w14:paraId="27C81666" w14:textId="225FB4F3" w:rsidR="0260DE89" w:rsidRDefault="0260DE89" w:rsidP="566D78B3">
            <w:pPr>
              <w:rPr>
                <w:rFonts w:asciiTheme="minorHAnsi" w:eastAsiaTheme="minorEastAsia" w:hAnsiTheme="minorHAnsi" w:cstheme="minorBidi"/>
                <w:b/>
                <w:bCs/>
                <w:u w:val="single"/>
              </w:rPr>
            </w:pPr>
            <w:r w:rsidRPr="566D78B3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Audit Committee Self-Assessment Questionnaire (SAQ) 20</w:t>
            </w:r>
            <w:r w:rsidR="261161DA" w:rsidRPr="566D78B3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2</w:t>
            </w:r>
            <w:r w:rsidR="00B07596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3</w:t>
            </w:r>
            <w:r w:rsidRPr="566D78B3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-202</w:t>
            </w:r>
            <w:r w:rsidR="00B07596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4</w:t>
            </w:r>
          </w:p>
          <w:p w14:paraId="7BB4AE32" w14:textId="77777777" w:rsidR="000D7FEC" w:rsidRDefault="000D7FEC" w:rsidP="566D78B3">
            <w:pPr>
              <w:rPr>
                <w:rFonts w:asciiTheme="minorHAnsi" w:eastAsiaTheme="minorEastAsia" w:hAnsiTheme="minorHAnsi" w:cstheme="minorBidi"/>
                <w:b/>
                <w:bCs/>
                <w:u w:val="single"/>
              </w:rPr>
            </w:pPr>
          </w:p>
          <w:p w14:paraId="7C0843CF" w14:textId="77777777" w:rsidR="000D7FEC" w:rsidRDefault="4DB62718" w:rsidP="000D7FEC">
            <w:pPr>
              <w:rPr>
                <w:rFonts w:asciiTheme="minorHAnsi" w:eastAsiaTheme="minorEastAsia" w:hAnsiTheme="minorHAnsi" w:cstheme="minorBidi"/>
              </w:rPr>
            </w:pPr>
            <w:r w:rsidRPr="003B1589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 xml:space="preserve">To </w:t>
            </w:r>
            <w:r w:rsidR="0FC09973" w:rsidRPr="003B1589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receive</w:t>
            </w:r>
            <w:r w:rsidR="003B1589" w:rsidRPr="003B1589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, discuss and approve</w:t>
            </w:r>
            <w:r w:rsidR="0FC09973" w:rsidRPr="2FEF699D">
              <w:rPr>
                <w:rFonts w:asciiTheme="minorHAnsi" w:eastAsiaTheme="minorEastAsia" w:hAnsiTheme="minorHAnsi" w:cstheme="minorBidi"/>
              </w:rPr>
              <w:t xml:space="preserve"> </w:t>
            </w:r>
            <w:r w:rsidR="19A8B374" w:rsidRPr="2FEF699D">
              <w:rPr>
                <w:rFonts w:asciiTheme="minorHAnsi" w:eastAsiaTheme="minorEastAsia" w:hAnsiTheme="minorHAnsi" w:cstheme="minorBidi"/>
              </w:rPr>
              <w:t xml:space="preserve">a draft of </w:t>
            </w:r>
            <w:r w:rsidR="4FA6EAF6" w:rsidRPr="2FEF699D">
              <w:rPr>
                <w:rFonts w:asciiTheme="minorHAnsi" w:eastAsiaTheme="minorEastAsia" w:hAnsiTheme="minorHAnsi" w:cstheme="minorBidi"/>
              </w:rPr>
              <w:t>t</w:t>
            </w:r>
            <w:r w:rsidR="19A8B374" w:rsidRPr="2FEF699D">
              <w:rPr>
                <w:rFonts w:asciiTheme="minorHAnsi" w:eastAsiaTheme="minorEastAsia" w:hAnsiTheme="minorHAnsi" w:cstheme="minorBidi"/>
              </w:rPr>
              <w:t xml:space="preserve">he </w:t>
            </w:r>
            <w:r w:rsidRPr="2FEF699D">
              <w:rPr>
                <w:rFonts w:asciiTheme="minorHAnsi" w:eastAsiaTheme="minorEastAsia" w:hAnsiTheme="minorHAnsi" w:cstheme="minorBidi"/>
              </w:rPr>
              <w:t xml:space="preserve">Self-Assessment </w:t>
            </w:r>
            <w:r w:rsidR="08F0A3C7" w:rsidRPr="2FEF699D">
              <w:rPr>
                <w:rFonts w:asciiTheme="minorHAnsi" w:eastAsiaTheme="minorEastAsia" w:hAnsiTheme="minorHAnsi" w:cstheme="minorBidi"/>
              </w:rPr>
              <w:t>Q</w:t>
            </w:r>
            <w:r w:rsidRPr="2FEF699D">
              <w:rPr>
                <w:rFonts w:asciiTheme="minorHAnsi" w:eastAsiaTheme="minorEastAsia" w:hAnsiTheme="minorHAnsi" w:cstheme="minorBidi"/>
              </w:rPr>
              <w:t>uestionnaire 20</w:t>
            </w:r>
            <w:r w:rsidR="2A0C9612" w:rsidRPr="2FEF699D">
              <w:rPr>
                <w:rFonts w:asciiTheme="minorHAnsi" w:eastAsiaTheme="minorEastAsia" w:hAnsiTheme="minorHAnsi" w:cstheme="minorBidi"/>
              </w:rPr>
              <w:t>2</w:t>
            </w:r>
            <w:r w:rsidR="00B07596">
              <w:rPr>
                <w:rFonts w:asciiTheme="minorHAnsi" w:eastAsiaTheme="minorEastAsia" w:hAnsiTheme="minorHAnsi" w:cstheme="minorBidi"/>
              </w:rPr>
              <w:t>3</w:t>
            </w:r>
            <w:r w:rsidRPr="2FEF699D">
              <w:rPr>
                <w:rFonts w:asciiTheme="minorHAnsi" w:eastAsiaTheme="minorEastAsia" w:hAnsiTheme="minorHAnsi" w:cstheme="minorBidi"/>
              </w:rPr>
              <w:t>-202</w:t>
            </w:r>
            <w:r w:rsidR="00B07596">
              <w:rPr>
                <w:rFonts w:asciiTheme="minorHAnsi" w:eastAsiaTheme="minorEastAsia" w:hAnsiTheme="minorHAnsi" w:cstheme="minorBidi"/>
              </w:rPr>
              <w:t>4</w:t>
            </w:r>
            <w:r w:rsidRPr="2FEF699D">
              <w:rPr>
                <w:rFonts w:asciiTheme="minorHAnsi" w:eastAsiaTheme="minorEastAsia" w:hAnsiTheme="minorHAnsi" w:cstheme="minorBidi"/>
              </w:rPr>
              <w:t xml:space="preserve"> (SAQ)</w:t>
            </w:r>
            <w:r w:rsidR="00FE18B7">
              <w:rPr>
                <w:rFonts w:asciiTheme="minorHAnsi" w:eastAsiaTheme="minorEastAsia" w:hAnsiTheme="minorHAnsi" w:cstheme="minorBidi"/>
              </w:rPr>
              <w:t xml:space="preserve"> </w:t>
            </w:r>
            <w:r w:rsidR="51F830CA" w:rsidRPr="2FEF699D">
              <w:rPr>
                <w:rFonts w:asciiTheme="minorHAnsi" w:eastAsiaTheme="minorEastAsia" w:hAnsiTheme="minorHAnsi" w:cstheme="minorBidi"/>
              </w:rPr>
              <w:t>of</w:t>
            </w:r>
            <w:r w:rsidRPr="2FEF699D">
              <w:rPr>
                <w:rFonts w:asciiTheme="minorHAnsi" w:eastAsiaTheme="minorEastAsia" w:hAnsiTheme="minorHAnsi" w:cstheme="minorBidi"/>
              </w:rPr>
              <w:t xml:space="preserve"> the Audit Committee</w:t>
            </w:r>
            <w:r w:rsidR="000D7FEC">
              <w:rPr>
                <w:rFonts w:asciiTheme="minorHAnsi" w:eastAsiaTheme="minorEastAsia" w:hAnsiTheme="minorHAnsi" w:cstheme="minorBidi"/>
              </w:rPr>
              <w:t>.</w:t>
            </w:r>
          </w:p>
          <w:p w14:paraId="695CAD4E" w14:textId="76537DA6" w:rsidR="566D78B3" w:rsidRDefault="4DB62718" w:rsidP="000D7FEC">
            <w:pPr>
              <w:rPr>
                <w:b/>
                <w:bCs/>
                <w:u w:val="single"/>
              </w:rPr>
            </w:pPr>
            <w:r w:rsidRPr="2FEF699D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1333" w:type="dxa"/>
          </w:tcPr>
          <w:p w14:paraId="25EAECE1" w14:textId="013F7B5F" w:rsidR="566D78B3" w:rsidRDefault="0CD517A1" w:rsidP="0CD517A1">
            <w:pPr>
              <w:rPr>
                <w:rFonts w:asciiTheme="minorHAnsi" w:eastAsiaTheme="minorEastAsia" w:hAnsiTheme="minorHAnsi" w:cstheme="minorBidi"/>
              </w:rPr>
            </w:pPr>
            <w:r w:rsidRPr="0CD517A1">
              <w:rPr>
                <w:rFonts w:asciiTheme="minorHAnsi" w:eastAsiaTheme="minorEastAsia" w:hAnsiTheme="minorHAnsi" w:cstheme="minorBidi"/>
              </w:rPr>
              <w:t>Chair</w:t>
            </w:r>
          </w:p>
        </w:tc>
        <w:tc>
          <w:tcPr>
            <w:tcW w:w="678" w:type="dxa"/>
          </w:tcPr>
          <w:p w14:paraId="491A8A7F" w14:textId="189D1747" w:rsidR="566D78B3" w:rsidRDefault="0CD517A1" w:rsidP="0CD517A1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CD517A1">
              <w:rPr>
                <w:rFonts w:asciiTheme="minorHAnsi" w:eastAsiaTheme="minorEastAsia" w:hAnsiTheme="minorHAnsi" w:cstheme="minorBidi"/>
              </w:rPr>
              <w:t>5</w:t>
            </w:r>
          </w:p>
        </w:tc>
      </w:tr>
      <w:tr w:rsidR="00A11BF3" w:rsidRPr="0095296E" w14:paraId="2DD3C7FA" w14:textId="77777777" w:rsidTr="00FB5AAD">
        <w:trPr>
          <w:tblCellSpacing w:w="15" w:type="dxa"/>
        </w:trPr>
        <w:tc>
          <w:tcPr>
            <w:tcW w:w="620" w:type="dxa"/>
          </w:tcPr>
          <w:p w14:paraId="03EE7491" w14:textId="4BC918EB" w:rsidR="00A11BF3" w:rsidRPr="0095296E" w:rsidRDefault="00EF2A89" w:rsidP="7C138AC1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  <w:r w:rsidR="006446BA">
              <w:rPr>
                <w:rFonts w:asciiTheme="minorHAnsi" w:eastAsiaTheme="minorEastAsia" w:hAnsiTheme="minorHAnsi" w:cstheme="minorBidi"/>
              </w:rPr>
              <w:t>3</w:t>
            </w:r>
            <w:r w:rsidR="7866924A" w:rsidRPr="199C1B02"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6369" w:type="dxa"/>
            <w:hideMark/>
          </w:tcPr>
          <w:p w14:paraId="6DFA9F56" w14:textId="77777777" w:rsidR="00A11BF3" w:rsidRPr="0095296E" w:rsidRDefault="00A11BF3" w:rsidP="1A5C9E2B">
            <w:pPr>
              <w:rPr>
                <w:rFonts w:asciiTheme="minorHAnsi" w:eastAsiaTheme="minorEastAsia" w:hAnsiTheme="minorHAnsi" w:cstheme="minorBidi"/>
                <w:b/>
                <w:bCs/>
                <w:u w:val="single"/>
              </w:rPr>
            </w:pPr>
            <w:r w:rsidRPr="061A7026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Date of the next meeting</w:t>
            </w:r>
            <w:r w:rsidRPr="061A7026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  <w:p w14:paraId="4BF9E567" w14:textId="31566F50" w:rsidR="00A11BF3" w:rsidRPr="0095296E" w:rsidRDefault="706CF1E5" w:rsidP="4261B9B3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2FEF699D">
              <w:rPr>
                <w:rFonts w:asciiTheme="minorHAnsi" w:eastAsiaTheme="minorEastAsia" w:hAnsiTheme="minorHAnsi" w:cstheme="minorBidi"/>
              </w:rPr>
              <w:t xml:space="preserve">The next Audit Committee Meeting </w:t>
            </w:r>
            <w:r w:rsidR="39863D48" w:rsidRPr="2FEF699D">
              <w:rPr>
                <w:rFonts w:asciiTheme="minorHAnsi" w:eastAsiaTheme="minorEastAsia" w:hAnsiTheme="minorHAnsi" w:cstheme="minorBidi"/>
              </w:rPr>
              <w:t xml:space="preserve">is proposed to </w:t>
            </w:r>
            <w:r w:rsidRPr="2FEF699D">
              <w:rPr>
                <w:rFonts w:asciiTheme="minorHAnsi" w:eastAsiaTheme="minorEastAsia" w:hAnsiTheme="minorHAnsi" w:cstheme="minorBidi"/>
              </w:rPr>
              <w:t xml:space="preserve">take place </w:t>
            </w:r>
            <w:r w:rsidR="0CA9B7A4" w:rsidRPr="2FEF699D">
              <w:rPr>
                <w:rFonts w:asciiTheme="minorHAnsi" w:eastAsiaTheme="minorEastAsia" w:hAnsiTheme="minorHAnsi" w:cstheme="minorBidi"/>
              </w:rPr>
              <w:t xml:space="preserve">at 5pm </w:t>
            </w:r>
            <w:r w:rsidR="37A7E88F" w:rsidRPr="2FEF699D">
              <w:rPr>
                <w:rFonts w:asciiTheme="minorHAnsi" w:eastAsiaTheme="minorEastAsia" w:hAnsiTheme="minorHAnsi" w:cstheme="minorBidi"/>
              </w:rPr>
              <w:t xml:space="preserve">on </w:t>
            </w:r>
            <w:r w:rsidR="00C101E3">
              <w:rPr>
                <w:rFonts w:asciiTheme="minorHAnsi" w:eastAsiaTheme="minorEastAsia" w:hAnsiTheme="minorHAnsi" w:cstheme="minorBidi"/>
              </w:rPr>
              <w:t>18</w:t>
            </w:r>
            <w:r w:rsidR="007F19DB">
              <w:rPr>
                <w:rFonts w:asciiTheme="minorHAnsi" w:eastAsiaTheme="minorEastAsia" w:hAnsiTheme="minorHAnsi" w:cstheme="minorBidi"/>
              </w:rPr>
              <w:t>th</w:t>
            </w:r>
            <w:r w:rsidR="0A3DEAD4" w:rsidRPr="2FEF699D">
              <w:rPr>
                <w:rFonts w:asciiTheme="minorHAnsi" w:eastAsiaTheme="minorEastAsia" w:hAnsiTheme="minorHAnsi" w:cstheme="minorBidi"/>
              </w:rPr>
              <w:t xml:space="preserve"> </w:t>
            </w:r>
            <w:r w:rsidR="00C101E3">
              <w:rPr>
                <w:rFonts w:asciiTheme="minorHAnsi" w:eastAsiaTheme="minorEastAsia" w:hAnsiTheme="minorHAnsi" w:cstheme="minorBidi"/>
              </w:rPr>
              <w:t>or 25</w:t>
            </w:r>
            <w:r w:rsidR="00C101E3" w:rsidRPr="00C101E3">
              <w:rPr>
                <w:rFonts w:asciiTheme="minorHAnsi" w:eastAsiaTheme="minorEastAsia" w:hAnsiTheme="minorHAnsi" w:cstheme="minorBidi"/>
                <w:vertAlign w:val="superscript"/>
              </w:rPr>
              <w:t>th</w:t>
            </w:r>
            <w:r w:rsidR="00C101E3">
              <w:rPr>
                <w:rFonts w:asciiTheme="minorHAnsi" w:eastAsiaTheme="minorEastAsia" w:hAnsiTheme="minorHAnsi" w:cstheme="minorBidi"/>
              </w:rPr>
              <w:t xml:space="preserve"> </w:t>
            </w:r>
            <w:r w:rsidR="37A7E88F" w:rsidRPr="2FEF699D">
              <w:rPr>
                <w:rFonts w:asciiTheme="minorHAnsi" w:eastAsiaTheme="minorEastAsia" w:hAnsiTheme="minorHAnsi" w:cstheme="minorBidi"/>
              </w:rPr>
              <w:t>November 202</w:t>
            </w:r>
            <w:r w:rsidR="00C101E3">
              <w:rPr>
                <w:rFonts w:asciiTheme="minorHAnsi" w:eastAsiaTheme="minorEastAsia" w:hAnsiTheme="minorHAnsi" w:cstheme="minorBidi"/>
              </w:rPr>
              <w:t>4</w:t>
            </w:r>
            <w:r w:rsidR="37A7E88F" w:rsidRPr="2FEF699D">
              <w:rPr>
                <w:rFonts w:asciiTheme="minorHAnsi" w:eastAsiaTheme="minorEastAsia" w:hAnsiTheme="minorHAnsi" w:cstheme="minorBidi"/>
              </w:rPr>
              <w:t xml:space="preserve"> in</w:t>
            </w:r>
            <w:r w:rsidRPr="2FEF699D">
              <w:rPr>
                <w:rFonts w:asciiTheme="minorHAnsi" w:eastAsiaTheme="minorEastAsia" w:hAnsiTheme="minorHAnsi" w:cstheme="minorBidi"/>
              </w:rPr>
              <w:t xml:space="preserve"> </w:t>
            </w:r>
            <w:r w:rsidR="65C11B63" w:rsidRPr="2FEF699D">
              <w:rPr>
                <w:rFonts w:asciiTheme="minorHAnsi" w:eastAsiaTheme="minorEastAsia" w:hAnsiTheme="minorHAnsi" w:cstheme="minorBidi"/>
              </w:rPr>
              <w:t xml:space="preserve">the Board </w:t>
            </w:r>
            <w:r w:rsidRPr="2FEF699D">
              <w:rPr>
                <w:rFonts w:asciiTheme="minorHAnsi" w:eastAsiaTheme="minorEastAsia" w:hAnsiTheme="minorHAnsi" w:cstheme="minorBidi"/>
              </w:rPr>
              <w:t xml:space="preserve">Room </w:t>
            </w:r>
            <w:r w:rsidR="65C11B63" w:rsidRPr="2FEF699D">
              <w:rPr>
                <w:rFonts w:asciiTheme="minorHAnsi" w:eastAsiaTheme="minorEastAsia" w:hAnsiTheme="minorHAnsi" w:cstheme="minorBidi"/>
              </w:rPr>
              <w:t>at Cirencester College</w:t>
            </w:r>
            <w:r w:rsidR="431065FA" w:rsidRPr="2FEF699D">
              <w:rPr>
                <w:rFonts w:asciiTheme="minorHAnsi" w:eastAsiaTheme="minorEastAsia" w:hAnsiTheme="minorHAnsi" w:cstheme="minorBidi"/>
              </w:rPr>
              <w:t xml:space="preserve">.  This is </w:t>
            </w:r>
            <w:r w:rsidR="2E0C9CE8" w:rsidRPr="2FEF699D">
              <w:rPr>
                <w:rFonts w:asciiTheme="minorHAnsi" w:eastAsiaTheme="minorEastAsia" w:hAnsiTheme="minorHAnsi" w:cstheme="minorBidi"/>
              </w:rPr>
              <w:t xml:space="preserve">subject to the approval of the </w:t>
            </w:r>
            <w:r w:rsidR="2C148927" w:rsidRPr="2FEF699D">
              <w:rPr>
                <w:rFonts w:asciiTheme="minorHAnsi" w:eastAsiaTheme="minorEastAsia" w:hAnsiTheme="minorHAnsi" w:cstheme="minorBidi"/>
              </w:rPr>
              <w:t>Calendar</w:t>
            </w:r>
            <w:r w:rsidR="40F9206C" w:rsidRPr="2FEF699D">
              <w:rPr>
                <w:rFonts w:asciiTheme="minorHAnsi" w:eastAsiaTheme="minorEastAsia" w:hAnsiTheme="minorHAnsi" w:cstheme="minorBidi"/>
              </w:rPr>
              <w:t xml:space="preserve"> of </w:t>
            </w:r>
            <w:r w:rsidR="4551E97F" w:rsidRPr="2FEF699D">
              <w:rPr>
                <w:rFonts w:asciiTheme="minorHAnsi" w:eastAsiaTheme="minorEastAsia" w:hAnsiTheme="minorHAnsi" w:cstheme="minorBidi"/>
              </w:rPr>
              <w:t>M</w:t>
            </w:r>
            <w:r w:rsidR="40F9206C" w:rsidRPr="2FEF699D">
              <w:rPr>
                <w:rFonts w:asciiTheme="minorHAnsi" w:eastAsiaTheme="minorEastAsia" w:hAnsiTheme="minorHAnsi" w:cstheme="minorBidi"/>
              </w:rPr>
              <w:t>eetings</w:t>
            </w:r>
            <w:r w:rsidR="4253D9BE" w:rsidRPr="2FEF699D">
              <w:rPr>
                <w:rFonts w:asciiTheme="minorHAnsi" w:eastAsiaTheme="minorEastAsia" w:hAnsiTheme="minorHAnsi" w:cstheme="minorBidi"/>
              </w:rPr>
              <w:t xml:space="preserve"> 202</w:t>
            </w:r>
            <w:r w:rsidR="00C101E3">
              <w:rPr>
                <w:rFonts w:asciiTheme="minorHAnsi" w:eastAsiaTheme="minorEastAsia" w:hAnsiTheme="minorHAnsi" w:cstheme="minorBidi"/>
              </w:rPr>
              <w:t>4</w:t>
            </w:r>
            <w:r w:rsidR="4253D9BE" w:rsidRPr="2FEF699D">
              <w:rPr>
                <w:rFonts w:asciiTheme="minorHAnsi" w:eastAsiaTheme="minorEastAsia" w:hAnsiTheme="minorHAnsi" w:cstheme="minorBidi"/>
              </w:rPr>
              <w:t>-202</w:t>
            </w:r>
            <w:r w:rsidR="00C101E3">
              <w:rPr>
                <w:rFonts w:asciiTheme="minorHAnsi" w:eastAsiaTheme="minorEastAsia" w:hAnsiTheme="minorHAnsi" w:cstheme="minorBidi"/>
              </w:rPr>
              <w:t>5</w:t>
            </w:r>
            <w:r w:rsidR="4253D9BE" w:rsidRPr="2FEF699D">
              <w:rPr>
                <w:rFonts w:asciiTheme="minorHAnsi" w:eastAsiaTheme="minorEastAsia" w:hAnsiTheme="minorHAnsi" w:cstheme="minorBidi"/>
              </w:rPr>
              <w:t xml:space="preserve"> </w:t>
            </w:r>
            <w:r w:rsidR="1208D32A" w:rsidRPr="2FEF699D">
              <w:rPr>
                <w:rFonts w:asciiTheme="minorHAnsi" w:eastAsiaTheme="minorEastAsia" w:hAnsiTheme="minorHAnsi" w:cstheme="minorBidi"/>
              </w:rPr>
              <w:t xml:space="preserve">(Standing Order 8) </w:t>
            </w:r>
            <w:r w:rsidR="40F9206C" w:rsidRPr="2FEF699D">
              <w:rPr>
                <w:rFonts w:asciiTheme="minorHAnsi" w:eastAsiaTheme="minorEastAsia" w:hAnsiTheme="minorHAnsi" w:cstheme="minorBidi"/>
              </w:rPr>
              <w:t xml:space="preserve">at the Corporation meeting </w:t>
            </w:r>
            <w:r w:rsidR="73A2D19F" w:rsidRPr="2FEF699D">
              <w:rPr>
                <w:rFonts w:asciiTheme="minorHAnsi" w:eastAsiaTheme="minorEastAsia" w:hAnsiTheme="minorHAnsi" w:cstheme="minorBidi"/>
              </w:rPr>
              <w:t xml:space="preserve">on </w:t>
            </w:r>
            <w:r w:rsidR="05B2154A" w:rsidRPr="2FEF699D">
              <w:rPr>
                <w:rFonts w:asciiTheme="minorHAnsi" w:eastAsiaTheme="minorEastAsia" w:hAnsiTheme="minorHAnsi" w:cstheme="minorBidi"/>
              </w:rPr>
              <w:t>2</w:t>
            </w:r>
            <w:r w:rsidR="00C101E3">
              <w:rPr>
                <w:rFonts w:asciiTheme="minorHAnsi" w:eastAsiaTheme="minorEastAsia" w:hAnsiTheme="minorHAnsi" w:cstheme="minorBidi"/>
              </w:rPr>
              <w:t>4</w:t>
            </w:r>
            <w:r w:rsidR="05B2154A" w:rsidRPr="2FEF699D">
              <w:rPr>
                <w:rFonts w:asciiTheme="minorHAnsi" w:eastAsiaTheme="minorEastAsia" w:hAnsiTheme="minorHAnsi" w:cstheme="minorBidi"/>
                <w:vertAlign w:val="superscript"/>
              </w:rPr>
              <w:t>th</w:t>
            </w:r>
            <w:r w:rsidR="05B2154A" w:rsidRPr="2FEF699D">
              <w:rPr>
                <w:rFonts w:asciiTheme="minorHAnsi" w:eastAsiaTheme="minorEastAsia" w:hAnsiTheme="minorHAnsi" w:cstheme="minorBidi"/>
              </w:rPr>
              <w:t xml:space="preserve"> June</w:t>
            </w:r>
            <w:r w:rsidR="3383425A" w:rsidRPr="2FEF699D">
              <w:rPr>
                <w:rFonts w:asciiTheme="minorHAnsi" w:eastAsiaTheme="minorEastAsia" w:hAnsiTheme="minorHAnsi" w:cstheme="minorBidi"/>
              </w:rPr>
              <w:t xml:space="preserve"> </w:t>
            </w:r>
            <w:r w:rsidR="73A2D19F" w:rsidRPr="2FEF699D">
              <w:rPr>
                <w:rFonts w:asciiTheme="minorHAnsi" w:eastAsiaTheme="minorEastAsia" w:hAnsiTheme="minorHAnsi" w:cstheme="minorBidi"/>
              </w:rPr>
              <w:t>202</w:t>
            </w:r>
            <w:r w:rsidR="00C101E3">
              <w:rPr>
                <w:rFonts w:asciiTheme="minorHAnsi" w:eastAsiaTheme="minorEastAsia" w:hAnsiTheme="minorHAnsi" w:cstheme="minorBidi"/>
              </w:rPr>
              <w:t>4</w:t>
            </w:r>
            <w:r w:rsidR="73A2D19F" w:rsidRPr="2FEF699D">
              <w:rPr>
                <w:rFonts w:asciiTheme="minorHAnsi" w:eastAsiaTheme="minorEastAsia" w:hAnsiTheme="minorHAnsi" w:cstheme="minorBidi"/>
              </w:rPr>
              <w:t>.</w:t>
            </w:r>
          </w:p>
          <w:p w14:paraId="4CE271CA" w14:textId="77777777" w:rsidR="00A11BF3" w:rsidRPr="0095296E" w:rsidRDefault="00A11BF3" w:rsidP="1A5C9E2B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061A7026">
              <w:rPr>
                <w:rFonts w:asciiTheme="minorHAnsi" w:eastAsiaTheme="minorEastAsia" w:hAnsiTheme="minorHAnsi" w:cstheme="minorBidi"/>
              </w:rPr>
              <w:t xml:space="preserve">  </w:t>
            </w:r>
          </w:p>
        </w:tc>
        <w:tc>
          <w:tcPr>
            <w:tcW w:w="1333" w:type="dxa"/>
            <w:hideMark/>
          </w:tcPr>
          <w:p w14:paraId="26343644" w14:textId="1F597078" w:rsidR="00A11BF3" w:rsidRPr="0095296E" w:rsidRDefault="77261E2D" w:rsidP="2E180CCA">
            <w:pPr>
              <w:rPr>
                <w:rFonts w:asciiTheme="minorHAnsi" w:eastAsiaTheme="minorEastAsia" w:hAnsiTheme="minorHAnsi" w:cstheme="minorBidi"/>
              </w:rPr>
            </w:pPr>
            <w:r w:rsidRPr="061A7026">
              <w:rPr>
                <w:rFonts w:asciiTheme="minorHAnsi" w:eastAsiaTheme="minorEastAsia" w:hAnsiTheme="minorHAnsi" w:cstheme="minorBidi"/>
              </w:rPr>
              <w:t>Chair</w:t>
            </w:r>
          </w:p>
        </w:tc>
        <w:tc>
          <w:tcPr>
            <w:tcW w:w="678" w:type="dxa"/>
            <w:hideMark/>
          </w:tcPr>
          <w:p w14:paraId="3C12870D" w14:textId="0F4CE481" w:rsidR="00A11BF3" w:rsidRPr="0095296E" w:rsidRDefault="00A11BF3" w:rsidP="2E180CCA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4565FE97" w14:textId="0B4C0BDD" w:rsidR="2E180CCA" w:rsidRDefault="2E180CCA" w:rsidP="061A7026">
      <w:pPr>
        <w:rPr>
          <w:rFonts w:asciiTheme="minorHAnsi" w:eastAsiaTheme="minorEastAsia" w:hAnsiTheme="minorHAnsi" w:cstheme="minorBidi"/>
        </w:rPr>
      </w:pPr>
    </w:p>
    <w:p w14:paraId="30AB9BE3" w14:textId="77777777" w:rsidR="00CB09B1" w:rsidRPr="0095296E" w:rsidRDefault="00C12A6A" w:rsidP="061A7026">
      <w:pPr>
        <w:spacing w:after="150"/>
        <w:rPr>
          <w:rFonts w:asciiTheme="minorHAnsi" w:eastAsiaTheme="minorEastAsia" w:hAnsiTheme="minorHAnsi" w:cstheme="minorBidi"/>
        </w:rPr>
      </w:pPr>
      <w:r w:rsidRPr="061A7026">
        <w:rPr>
          <w:rFonts w:asciiTheme="minorHAnsi" w:eastAsiaTheme="minorEastAsia" w:hAnsiTheme="minorHAnsi" w:cstheme="minorBidi"/>
        </w:rPr>
        <w:t xml:space="preserve">  </w:t>
      </w:r>
    </w:p>
    <w:sectPr w:rsidR="00CB09B1" w:rsidRPr="0095296E" w:rsidSect="009F5003">
      <w:headerReference w:type="default" r:id="rId11"/>
      <w:footerReference w:type="default" r:id="rId12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1A193" w14:textId="77777777" w:rsidR="007144BD" w:rsidRDefault="007144BD" w:rsidP="00C12A6A">
      <w:r>
        <w:separator/>
      </w:r>
    </w:p>
  </w:endnote>
  <w:endnote w:type="continuationSeparator" w:id="0">
    <w:p w14:paraId="0E8E33CA" w14:textId="77777777" w:rsidR="007144BD" w:rsidRDefault="007144BD" w:rsidP="00C12A6A">
      <w:r>
        <w:continuationSeparator/>
      </w:r>
    </w:p>
  </w:endnote>
  <w:endnote w:type="continuationNotice" w:id="1">
    <w:p w14:paraId="51B5E348" w14:textId="77777777" w:rsidR="007144BD" w:rsidRDefault="007144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35969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5C0D8E" w14:textId="25C41F38" w:rsidR="00EB0E5D" w:rsidRDefault="00EB0E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4A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5CE1892" w14:textId="77777777" w:rsidR="00021E91" w:rsidRDefault="00021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93C46" w14:textId="77777777" w:rsidR="007144BD" w:rsidRDefault="007144BD" w:rsidP="00C12A6A">
      <w:r>
        <w:separator/>
      </w:r>
    </w:p>
  </w:footnote>
  <w:footnote w:type="continuationSeparator" w:id="0">
    <w:p w14:paraId="519BA7D0" w14:textId="77777777" w:rsidR="007144BD" w:rsidRDefault="007144BD" w:rsidP="00C12A6A">
      <w:r>
        <w:continuationSeparator/>
      </w:r>
    </w:p>
  </w:footnote>
  <w:footnote w:type="continuationNotice" w:id="1">
    <w:p w14:paraId="1A02C976" w14:textId="77777777" w:rsidR="007144BD" w:rsidRDefault="007144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F803E" w14:textId="01581C64" w:rsidR="00220703" w:rsidRPr="00330E2D" w:rsidRDefault="00D24C8F" w:rsidP="0CD517A1">
    <w:pPr>
      <w:pStyle w:val="Header"/>
      <w:rPr>
        <w:rFonts w:asciiTheme="minorHAnsi" w:eastAsiaTheme="minorEastAsia" w:hAnsiTheme="minorHAnsi" w:cstheme="minorBidi"/>
        <w:sz w:val="16"/>
        <w:szCs w:val="16"/>
      </w:rPr>
    </w:pPr>
    <w:r>
      <w:rPr>
        <w:rFonts w:asciiTheme="minorHAnsi" w:eastAsiaTheme="minorEastAsia" w:hAnsiTheme="minorHAnsi" w:cstheme="minorBidi"/>
        <w:sz w:val="16"/>
        <w:szCs w:val="16"/>
      </w:rPr>
      <w:t>Final</w:t>
    </w:r>
    <w:r w:rsidR="0CD517A1" w:rsidRPr="0CD517A1">
      <w:rPr>
        <w:rFonts w:asciiTheme="minorHAnsi" w:eastAsiaTheme="minorEastAsia" w:hAnsiTheme="minorHAnsi" w:cstheme="minorBidi"/>
        <w:sz w:val="16"/>
        <w:szCs w:val="16"/>
      </w:rPr>
      <w:t xml:space="preserve"> </w:t>
    </w:r>
  </w:p>
  <w:p w14:paraId="76E19DAC" w14:textId="6A9586A7" w:rsidR="00220703" w:rsidRPr="00330E2D" w:rsidRDefault="0CD517A1" w:rsidP="0CD517A1">
    <w:pPr>
      <w:pStyle w:val="Header"/>
      <w:rPr>
        <w:rFonts w:asciiTheme="minorHAnsi" w:eastAsiaTheme="minorEastAsia" w:hAnsiTheme="minorHAnsi" w:cstheme="minorBidi"/>
        <w:sz w:val="16"/>
        <w:szCs w:val="16"/>
      </w:rPr>
    </w:pPr>
    <w:r w:rsidRPr="0CD517A1">
      <w:rPr>
        <w:rFonts w:asciiTheme="minorHAnsi" w:eastAsiaTheme="minorEastAsia" w:hAnsiTheme="minorHAnsi" w:cstheme="minorBidi"/>
        <w:sz w:val="16"/>
        <w:szCs w:val="16"/>
      </w:rPr>
      <w:t xml:space="preserve">Updated </w:t>
    </w:r>
    <w:r w:rsidR="00D95FE1">
      <w:rPr>
        <w:rFonts w:asciiTheme="minorHAnsi" w:eastAsiaTheme="minorEastAsia" w:hAnsiTheme="minorHAnsi" w:cstheme="minorBidi"/>
        <w:sz w:val="16"/>
        <w:szCs w:val="16"/>
      </w:rPr>
      <w:t>3</w:t>
    </w:r>
    <w:r w:rsidR="00045380">
      <w:rPr>
        <w:rFonts w:asciiTheme="minorHAnsi" w:eastAsiaTheme="minorEastAsia" w:hAnsiTheme="minorHAnsi" w:cstheme="minorBidi"/>
        <w:sz w:val="16"/>
        <w:szCs w:val="16"/>
      </w:rPr>
      <w:t>/</w:t>
    </w:r>
    <w:r w:rsidR="00D95FE1">
      <w:rPr>
        <w:rFonts w:asciiTheme="minorHAnsi" w:eastAsiaTheme="minorEastAsia" w:hAnsiTheme="minorHAnsi" w:cstheme="minorBidi"/>
        <w:sz w:val="16"/>
        <w:szCs w:val="16"/>
      </w:rPr>
      <w:t>6</w:t>
    </w:r>
    <w:r w:rsidRPr="0CD517A1">
      <w:rPr>
        <w:rFonts w:asciiTheme="minorHAnsi" w:eastAsiaTheme="minorEastAsia" w:hAnsiTheme="minorHAnsi" w:cstheme="minorBidi"/>
        <w:sz w:val="16"/>
        <w:szCs w:val="16"/>
      </w:rPr>
      <w:t>/202</w:t>
    </w:r>
    <w:r w:rsidR="00045380">
      <w:rPr>
        <w:rFonts w:asciiTheme="minorHAnsi" w:eastAsiaTheme="minorEastAsia" w:hAnsiTheme="minorHAnsi" w:cstheme="minorBidi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046F"/>
    <w:multiLevelType w:val="hybridMultilevel"/>
    <w:tmpl w:val="3C60B768"/>
    <w:lvl w:ilvl="0" w:tplc="95FA22D8">
      <w:start w:val="1"/>
      <w:numFmt w:val="lowerLetter"/>
      <w:lvlText w:val="%1."/>
      <w:lvlJc w:val="left"/>
      <w:pPr>
        <w:ind w:left="720" w:hanging="360"/>
      </w:pPr>
    </w:lvl>
    <w:lvl w:ilvl="1" w:tplc="1CAA2918">
      <w:start w:val="1"/>
      <w:numFmt w:val="lowerLetter"/>
      <w:lvlText w:val="%2."/>
      <w:lvlJc w:val="left"/>
      <w:pPr>
        <w:ind w:left="1440" w:hanging="360"/>
      </w:pPr>
    </w:lvl>
    <w:lvl w:ilvl="2" w:tplc="0A5CB2E4">
      <w:start w:val="1"/>
      <w:numFmt w:val="lowerRoman"/>
      <w:lvlText w:val="%3."/>
      <w:lvlJc w:val="right"/>
      <w:pPr>
        <w:ind w:left="2160" w:hanging="180"/>
      </w:pPr>
    </w:lvl>
    <w:lvl w:ilvl="3" w:tplc="443C2FB6">
      <w:start w:val="1"/>
      <w:numFmt w:val="decimal"/>
      <w:lvlText w:val="%4."/>
      <w:lvlJc w:val="left"/>
      <w:pPr>
        <w:ind w:left="2880" w:hanging="360"/>
      </w:pPr>
    </w:lvl>
    <w:lvl w:ilvl="4" w:tplc="D7D8F316">
      <w:start w:val="1"/>
      <w:numFmt w:val="lowerLetter"/>
      <w:lvlText w:val="%5."/>
      <w:lvlJc w:val="left"/>
      <w:pPr>
        <w:ind w:left="3600" w:hanging="360"/>
      </w:pPr>
    </w:lvl>
    <w:lvl w:ilvl="5" w:tplc="1EC0128C">
      <w:start w:val="1"/>
      <w:numFmt w:val="lowerRoman"/>
      <w:lvlText w:val="%6."/>
      <w:lvlJc w:val="right"/>
      <w:pPr>
        <w:ind w:left="4320" w:hanging="180"/>
      </w:pPr>
    </w:lvl>
    <w:lvl w:ilvl="6" w:tplc="CAB04EBE">
      <w:start w:val="1"/>
      <w:numFmt w:val="decimal"/>
      <w:lvlText w:val="%7."/>
      <w:lvlJc w:val="left"/>
      <w:pPr>
        <w:ind w:left="5040" w:hanging="360"/>
      </w:pPr>
    </w:lvl>
    <w:lvl w:ilvl="7" w:tplc="47028A06">
      <w:start w:val="1"/>
      <w:numFmt w:val="lowerLetter"/>
      <w:lvlText w:val="%8."/>
      <w:lvlJc w:val="left"/>
      <w:pPr>
        <w:ind w:left="5760" w:hanging="360"/>
      </w:pPr>
    </w:lvl>
    <w:lvl w:ilvl="8" w:tplc="A32C559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86BB1"/>
    <w:multiLevelType w:val="hybridMultilevel"/>
    <w:tmpl w:val="5C603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132C2"/>
    <w:multiLevelType w:val="hybridMultilevel"/>
    <w:tmpl w:val="89B21200"/>
    <w:lvl w:ilvl="0" w:tplc="D820CF1C">
      <w:start w:val="1"/>
      <w:numFmt w:val="lowerLetter"/>
      <w:lvlText w:val="%1."/>
      <w:lvlJc w:val="left"/>
      <w:pPr>
        <w:ind w:left="720" w:hanging="360"/>
      </w:pPr>
    </w:lvl>
    <w:lvl w:ilvl="1" w:tplc="0ED8CFCA">
      <w:start w:val="1"/>
      <w:numFmt w:val="lowerLetter"/>
      <w:lvlText w:val="%2."/>
      <w:lvlJc w:val="left"/>
      <w:pPr>
        <w:ind w:left="1440" w:hanging="360"/>
      </w:pPr>
    </w:lvl>
    <w:lvl w:ilvl="2" w:tplc="04EE868A">
      <w:start w:val="1"/>
      <w:numFmt w:val="lowerRoman"/>
      <w:lvlText w:val="%3."/>
      <w:lvlJc w:val="right"/>
      <w:pPr>
        <w:ind w:left="2160" w:hanging="180"/>
      </w:pPr>
    </w:lvl>
    <w:lvl w:ilvl="3" w:tplc="E6A4E934">
      <w:start w:val="1"/>
      <w:numFmt w:val="decimal"/>
      <w:lvlText w:val="%4."/>
      <w:lvlJc w:val="left"/>
      <w:pPr>
        <w:ind w:left="2880" w:hanging="360"/>
      </w:pPr>
    </w:lvl>
    <w:lvl w:ilvl="4" w:tplc="07DCBC9C">
      <w:start w:val="1"/>
      <w:numFmt w:val="lowerLetter"/>
      <w:lvlText w:val="%5."/>
      <w:lvlJc w:val="left"/>
      <w:pPr>
        <w:ind w:left="3600" w:hanging="360"/>
      </w:pPr>
    </w:lvl>
    <w:lvl w:ilvl="5" w:tplc="41D4E444">
      <w:start w:val="1"/>
      <w:numFmt w:val="lowerRoman"/>
      <w:lvlText w:val="%6."/>
      <w:lvlJc w:val="right"/>
      <w:pPr>
        <w:ind w:left="4320" w:hanging="180"/>
      </w:pPr>
    </w:lvl>
    <w:lvl w:ilvl="6" w:tplc="8E68AB34">
      <w:start w:val="1"/>
      <w:numFmt w:val="decimal"/>
      <w:lvlText w:val="%7."/>
      <w:lvlJc w:val="left"/>
      <w:pPr>
        <w:ind w:left="5040" w:hanging="360"/>
      </w:pPr>
    </w:lvl>
    <w:lvl w:ilvl="7" w:tplc="7D0E08FE">
      <w:start w:val="1"/>
      <w:numFmt w:val="lowerLetter"/>
      <w:lvlText w:val="%8."/>
      <w:lvlJc w:val="left"/>
      <w:pPr>
        <w:ind w:left="5760" w:hanging="360"/>
      </w:pPr>
    </w:lvl>
    <w:lvl w:ilvl="8" w:tplc="4A4A69B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5B6D"/>
    <w:multiLevelType w:val="hybridMultilevel"/>
    <w:tmpl w:val="98BCD680"/>
    <w:lvl w:ilvl="0" w:tplc="62EA3446">
      <w:start w:val="1"/>
      <w:numFmt w:val="lowerLetter"/>
      <w:lvlText w:val="%1."/>
      <w:lvlJc w:val="left"/>
      <w:pPr>
        <w:ind w:left="720" w:hanging="360"/>
      </w:pPr>
    </w:lvl>
    <w:lvl w:ilvl="1" w:tplc="E2429106">
      <w:start w:val="1"/>
      <w:numFmt w:val="lowerLetter"/>
      <w:lvlText w:val="%2."/>
      <w:lvlJc w:val="left"/>
      <w:pPr>
        <w:ind w:left="1440" w:hanging="360"/>
      </w:pPr>
    </w:lvl>
    <w:lvl w:ilvl="2" w:tplc="3C7CEBF0">
      <w:start w:val="1"/>
      <w:numFmt w:val="lowerRoman"/>
      <w:lvlText w:val="%3."/>
      <w:lvlJc w:val="right"/>
      <w:pPr>
        <w:ind w:left="2160" w:hanging="180"/>
      </w:pPr>
    </w:lvl>
    <w:lvl w:ilvl="3" w:tplc="D384FDEA">
      <w:start w:val="1"/>
      <w:numFmt w:val="decimal"/>
      <w:lvlText w:val="%4."/>
      <w:lvlJc w:val="left"/>
      <w:pPr>
        <w:ind w:left="2880" w:hanging="360"/>
      </w:pPr>
    </w:lvl>
    <w:lvl w:ilvl="4" w:tplc="8D4E6FA6">
      <w:start w:val="1"/>
      <w:numFmt w:val="lowerLetter"/>
      <w:lvlText w:val="%5."/>
      <w:lvlJc w:val="left"/>
      <w:pPr>
        <w:ind w:left="3600" w:hanging="360"/>
      </w:pPr>
    </w:lvl>
    <w:lvl w:ilvl="5" w:tplc="B8DEC83A">
      <w:start w:val="1"/>
      <w:numFmt w:val="lowerRoman"/>
      <w:lvlText w:val="%6."/>
      <w:lvlJc w:val="right"/>
      <w:pPr>
        <w:ind w:left="4320" w:hanging="180"/>
      </w:pPr>
    </w:lvl>
    <w:lvl w:ilvl="6" w:tplc="DBA2739C">
      <w:start w:val="1"/>
      <w:numFmt w:val="decimal"/>
      <w:lvlText w:val="%7."/>
      <w:lvlJc w:val="left"/>
      <w:pPr>
        <w:ind w:left="5040" w:hanging="360"/>
      </w:pPr>
    </w:lvl>
    <w:lvl w:ilvl="7" w:tplc="9E349976">
      <w:start w:val="1"/>
      <w:numFmt w:val="lowerLetter"/>
      <w:lvlText w:val="%8."/>
      <w:lvlJc w:val="left"/>
      <w:pPr>
        <w:ind w:left="5760" w:hanging="360"/>
      </w:pPr>
    </w:lvl>
    <w:lvl w:ilvl="8" w:tplc="AF365C4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B9BC8"/>
    <w:multiLevelType w:val="hybridMultilevel"/>
    <w:tmpl w:val="A6BADD9A"/>
    <w:lvl w:ilvl="0" w:tplc="DAD0E17C">
      <w:start w:val="1"/>
      <w:numFmt w:val="lowerLetter"/>
      <w:lvlText w:val="%1."/>
      <w:lvlJc w:val="left"/>
      <w:pPr>
        <w:ind w:left="720" w:hanging="360"/>
      </w:pPr>
    </w:lvl>
    <w:lvl w:ilvl="1" w:tplc="0464C754">
      <w:start w:val="1"/>
      <w:numFmt w:val="lowerLetter"/>
      <w:lvlText w:val="%2."/>
      <w:lvlJc w:val="left"/>
      <w:pPr>
        <w:ind w:left="1440" w:hanging="360"/>
      </w:pPr>
    </w:lvl>
    <w:lvl w:ilvl="2" w:tplc="6D803842">
      <w:start w:val="1"/>
      <w:numFmt w:val="lowerRoman"/>
      <w:lvlText w:val="%3."/>
      <w:lvlJc w:val="right"/>
      <w:pPr>
        <w:ind w:left="2160" w:hanging="180"/>
      </w:pPr>
    </w:lvl>
    <w:lvl w:ilvl="3" w:tplc="90208E42">
      <w:start w:val="1"/>
      <w:numFmt w:val="decimal"/>
      <w:lvlText w:val="%4."/>
      <w:lvlJc w:val="left"/>
      <w:pPr>
        <w:ind w:left="2880" w:hanging="360"/>
      </w:pPr>
    </w:lvl>
    <w:lvl w:ilvl="4" w:tplc="EF38E4CA">
      <w:start w:val="1"/>
      <w:numFmt w:val="lowerLetter"/>
      <w:lvlText w:val="%5."/>
      <w:lvlJc w:val="left"/>
      <w:pPr>
        <w:ind w:left="3600" w:hanging="360"/>
      </w:pPr>
    </w:lvl>
    <w:lvl w:ilvl="5" w:tplc="97226886">
      <w:start w:val="1"/>
      <w:numFmt w:val="lowerRoman"/>
      <w:lvlText w:val="%6."/>
      <w:lvlJc w:val="right"/>
      <w:pPr>
        <w:ind w:left="4320" w:hanging="180"/>
      </w:pPr>
    </w:lvl>
    <w:lvl w:ilvl="6" w:tplc="667E8742">
      <w:start w:val="1"/>
      <w:numFmt w:val="decimal"/>
      <w:lvlText w:val="%7."/>
      <w:lvlJc w:val="left"/>
      <w:pPr>
        <w:ind w:left="5040" w:hanging="360"/>
      </w:pPr>
    </w:lvl>
    <w:lvl w:ilvl="7" w:tplc="98B6EC36">
      <w:start w:val="1"/>
      <w:numFmt w:val="lowerLetter"/>
      <w:lvlText w:val="%8."/>
      <w:lvlJc w:val="left"/>
      <w:pPr>
        <w:ind w:left="5760" w:hanging="360"/>
      </w:pPr>
    </w:lvl>
    <w:lvl w:ilvl="8" w:tplc="919EF7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98CD6"/>
    <w:multiLevelType w:val="hybridMultilevel"/>
    <w:tmpl w:val="B84A75C4"/>
    <w:lvl w:ilvl="0" w:tplc="72046A20">
      <w:start w:val="1"/>
      <w:numFmt w:val="lowerLetter"/>
      <w:lvlText w:val="%1."/>
      <w:lvlJc w:val="left"/>
      <w:pPr>
        <w:ind w:left="720" w:hanging="360"/>
      </w:pPr>
    </w:lvl>
    <w:lvl w:ilvl="1" w:tplc="D522F400">
      <w:start w:val="1"/>
      <w:numFmt w:val="lowerLetter"/>
      <w:lvlText w:val="%2."/>
      <w:lvlJc w:val="left"/>
      <w:pPr>
        <w:ind w:left="1440" w:hanging="360"/>
      </w:pPr>
    </w:lvl>
    <w:lvl w:ilvl="2" w:tplc="6FAA3BAA">
      <w:start w:val="1"/>
      <w:numFmt w:val="lowerRoman"/>
      <w:lvlText w:val="%3."/>
      <w:lvlJc w:val="right"/>
      <w:pPr>
        <w:ind w:left="2160" w:hanging="180"/>
      </w:pPr>
    </w:lvl>
    <w:lvl w:ilvl="3" w:tplc="3C1660C4">
      <w:start w:val="1"/>
      <w:numFmt w:val="decimal"/>
      <w:lvlText w:val="%4."/>
      <w:lvlJc w:val="left"/>
      <w:pPr>
        <w:ind w:left="2880" w:hanging="360"/>
      </w:pPr>
    </w:lvl>
    <w:lvl w:ilvl="4" w:tplc="B7FEF9AA">
      <w:start w:val="1"/>
      <w:numFmt w:val="lowerLetter"/>
      <w:lvlText w:val="%5."/>
      <w:lvlJc w:val="left"/>
      <w:pPr>
        <w:ind w:left="3600" w:hanging="360"/>
      </w:pPr>
    </w:lvl>
    <w:lvl w:ilvl="5" w:tplc="A18E6EA4">
      <w:start w:val="1"/>
      <w:numFmt w:val="lowerRoman"/>
      <w:lvlText w:val="%6."/>
      <w:lvlJc w:val="right"/>
      <w:pPr>
        <w:ind w:left="4320" w:hanging="180"/>
      </w:pPr>
    </w:lvl>
    <w:lvl w:ilvl="6" w:tplc="E7788F66">
      <w:start w:val="1"/>
      <w:numFmt w:val="decimal"/>
      <w:lvlText w:val="%7."/>
      <w:lvlJc w:val="left"/>
      <w:pPr>
        <w:ind w:left="5040" w:hanging="360"/>
      </w:pPr>
    </w:lvl>
    <w:lvl w:ilvl="7" w:tplc="CB66A14A">
      <w:start w:val="1"/>
      <w:numFmt w:val="lowerLetter"/>
      <w:lvlText w:val="%8."/>
      <w:lvlJc w:val="left"/>
      <w:pPr>
        <w:ind w:left="5760" w:hanging="360"/>
      </w:pPr>
    </w:lvl>
    <w:lvl w:ilvl="8" w:tplc="43D47F8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31EBF"/>
    <w:multiLevelType w:val="hybridMultilevel"/>
    <w:tmpl w:val="DCDA563C"/>
    <w:lvl w:ilvl="0" w:tplc="D632F774">
      <w:start w:val="1"/>
      <w:numFmt w:val="lowerLetter"/>
      <w:lvlText w:val="%1."/>
      <w:lvlJc w:val="left"/>
      <w:pPr>
        <w:ind w:left="720" w:hanging="360"/>
      </w:pPr>
    </w:lvl>
    <w:lvl w:ilvl="1" w:tplc="DC786174">
      <w:start w:val="1"/>
      <w:numFmt w:val="lowerLetter"/>
      <w:lvlText w:val="%2."/>
      <w:lvlJc w:val="left"/>
      <w:pPr>
        <w:ind w:left="1440" w:hanging="360"/>
      </w:pPr>
    </w:lvl>
    <w:lvl w:ilvl="2" w:tplc="20829380">
      <w:start w:val="1"/>
      <w:numFmt w:val="lowerRoman"/>
      <w:lvlText w:val="%3."/>
      <w:lvlJc w:val="right"/>
      <w:pPr>
        <w:ind w:left="2160" w:hanging="180"/>
      </w:pPr>
    </w:lvl>
    <w:lvl w:ilvl="3" w:tplc="0F86E666">
      <w:start w:val="1"/>
      <w:numFmt w:val="decimal"/>
      <w:lvlText w:val="%4."/>
      <w:lvlJc w:val="left"/>
      <w:pPr>
        <w:ind w:left="2880" w:hanging="360"/>
      </w:pPr>
    </w:lvl>
    <w:lvl w:ilvl="4" w:tplc="8B6ACD26">
      <w:start w:val="1"/>
      <w:numFmt w:val="lowerLetter"/>
      <w:lvlText w:val="%5."/>
      <w:lvlJc w:val="left"/>
      <w:pPr>
        <w:ind w:left="3600" w:hanging="360"/>
      </w:pPr>
    </w:lvl>
    <w:lvl w:ilvl="5" w:tplc="B52AB33E">
      <w:start w:val="1"/>
      <w:numFmt w:val="lowerRoman"/>
      <w:lvlText w:val="%6."/>
      <w:lvlJc w:val="right"/>
      <w:pPr>
        <w:ind w:left="4320" w:hanging="180"/>
      </w:pPr>
    </w:lvl>
    <w:lvl w:ilvl="6" w:tplc="C7FC9206">
      <w:start w:val="1"/>
      <w:numFmt w:val="decimal"/>
      <w:lvlText w:val="%7."/>
      <w:lvlJc w:val="left"/>
      <w:pPr>
        <w:ind w:left="5040" w:hanging="360"/>
      </w:pPr>
    </w:lvl>
    <w:lvl w:ilvl="7" w:tplc="992E1148">
      <w:start w:val="1"/>
      <w:numFmt w:val="lowerLetter"/>
      <w:lvlText w:val="%8."/>
      <w:lvlJc w:val="left"/>
      <w:pPr>
        <w:ind w:left="5760" w:hanging="360"/>
      </w:pPr>
    </w:lvl>
    <w:lvl w:ilvl="8" w:tplc="46BC0BA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664EE"/>
    <w:multiLevelType w:val="hybridMultilevel"/>
    <w:tmpl w:val="98BCD680"/>
    <w:lvl w:ilvl="0" w:tplc="62EA3446">
      <w:start w:val="1"/>
      <w:numFmt w:val="lowerLetter"/>
      <w:lvlText w:val="%1."/>
      <w:lvlJc w:val="left"/>
      <w:pPr>
        <w:ind w:left="720" w:hanging="360"/>
      </w:pPr>
    </w:lvl>
    <w:lvl w:ilvl="1" w:tplc="E2429106">
      <w:start w:val="1"/>
      <w:numFmt w:val="lowerLetter"/>
      <w:lvlText w:val="%2."/>
      <w:lvlJc w:val="left"/>
      <w:pPr>
        <w:ind w:left="1440" w:hanging="360"/>
      </w:pPr>
    </w:lvl>
    <w:lvl w:ilvl="2" w:tplc="3C7CEBF0">
      <w:start w:val="1"/>
      <w:numFmt w:val="lowerRoman"/>
      <w:lvlText w:val="%3."/>
      <w:lvlJc w:val="right"/>
      <w:pPr>
        <w:ind w:left="2160" w:hanging="180"/>
      </w:pPr>
    </w:lvl>
    <w:lvl w:ilvl="3" w:tplc="D384FDEA">
      <w:start w:val="1"/>
      <w:numFmt w:val="decimal"/>
      <w:lvlText w:val="%4."/>
      <w:lvlJc w:val="left"/>
      <w:pPr>
        <w:ind w:left="2880" w:hanging="360"/>
      </w:pPr>
    </w:lvl>
    <w:lvl w:ilvl="4" w:tplc="8D4E6FA6">
      <w:start w:val="1"/>
      <w:numFmt w:val="lowerLetter"/>
      <w:lvlText w:val="%5."/>
      <w:lvlJc w:val="left"/>
      <w:pPr>
        <w:ind w:left="3600" w:hanging="360"/>
      </w:pPr>
    </w:lvl>
    <w:lvl w:ilvl="5" w:tplc="B8DEC83A">
      <w:start w:val="1"/>
      <w:numFmt w:val="lowerRoman"/>
      <w:lvlText w:val="%6."/>
      <w:lvlJc w:val="right"/>
      <w:pPr>
        <w:ind w:left="4320" w:hanging="180"/>
      </w:pPr>
    </w:lvl>
    <w:lvl w:ilvl="6" w:tplc="DBA2739C">
      <w:start w:val="1"/>
      <w:numFmt w:val="decimal"/>
      <w:lvlText w:val="%7."/>
      <w:lvlJc w:val="left"/>
      <w:pPr>
        <w:ind w:left="5040" w:hanging="360"/>
      </w:pPr>
    </w:lvl>
    <w:lvl w:ilvl="7" w:tplc="9E349976">
      <w:start w:val="1"/>
      <w:numFmt w:val="lowerLetter"/>
      <w:lvlText w:val="%8."/>
      <w:lvlJc w:val="left"/>
      <w:pPr>
        <w:ind w:left="5760" w:hanging="360"/>
      </w:pPr>
    </w:lvl>
    <w:lvl w:ilvl="8" w:tplc="AF365C4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263F5"/>
    <w:multiLevelType w:val="hybridMultilevel"/>
    <w:tmpl w:val="CDF85752"/>
    <w:lvl w:ilvl="0" w:tplc="08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B055D"/>
    <w:multiLevelType w:val="hybridMultilevel"/>
    <w:tmpl w:val="BF7EC68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45501"/>
    <w:multiLevelType w:val="hybridMultilevel"/>
    <w:tmpl w:val="FFFFFFFF"/>
    <w:lvl w:ilvl="0" w:tplc="86B2C418">
      <w:start w:val="1"/>
      <w:numFmt w:val="lowerLetter"/>
      <w:lvlText w:val="%1."/>
      <w:lvlJc w:val="left"/>
      <w:pPr>
        <w:ind w:left="720" w:hanging="360"/>
      </w:pPr>
    </w:lvl>
    <w:lvl w:ilvl="1" w:tplc="7354F6C6">
      <w:start w:val="1"/>
      <w:numFmt w:val="lowerLetter"/>
      <w:lvlText w:val="%2."/>
      <w:lvlJc w:val="left"/>
      <w:pPr>
        <w:ind w:left="1440" w:hanging="360"/>
      </w:pPr>
    </w:lvl>
    <w:lvl w:ilvl="2" w:tplc="D584DEFA">
      <w:start w:val="1"/>
      <w:numFmt w:val="lowerRoman"/>
      <w:lvlText w:val="%3."/>
      <w:lvlJc w:val="right"/>
      <w:pPr>
        <w:ind w:left="2160" w:hanging="180"/>
      </w:pPr>
    </w:lvl>
    <w:lvl w:ilvl="3" w:tplc="992CB656">
      <w:start w:val="1"/>
      <w:numFmt w:val="decimal"/>
      <w:lvlText w:val="%4."/>
      <w:lvlJc w:val="left"/>
      <w:pPr>
        <w:ind w:left="2880" w:hanging="360"/>
      </w:pPr>
    </w:lvl>
    <w:lvl w:ilvl="4" w:tplc="6E401D3A">
      <w:start w:val="1"/>
      <w:numFmt w:val="lowerLetter"/>
      <w:lvlText w:val="%5."/>
      <w:lvlJc w:val="left"/>
      <w:pPr>
        <w:ind w:left="3600" w:hanging="360"/>
      </w:pPr>
    </w:lvl>
    <w:lvl w:ilvl="5" w:tplc="B6D2133C">
      <w:start w:val="1"/>
      <w:numFmt w:val="lowerRoman"/>
      <w:lvlText w:val="%6."/>
      <w:lvlJc w:val="right"/>
      <w:pPr>
        <w:ind w:left="4320" w:hanging="180"/>
      </w:pPr>
    </w:lvl>
    <w:lvl w:ilvl="6" w:tplc="2BAA6E52">
      <w:start w:val="1"/>
      <w:numFmt w:val="decimal"/>
      <w:lvlText w:val="%7."/>
      <w:lvlJc w:val="left"/>
      <w:pPr>
        <w:ind w:left="5040" w:hanging="360"/>
      </w:pPr>
    </w:lvl>
    <w:lvl w:ilvl="7" w:tplc="C5FCFC06">
      <w:start w:val="1"/>
      <w:numFmt w:val="lowerLetter"/>
      <w:lvlText w:val="%8."/>
      <w:lvlJc w:val="left"/>
      <w:pPr>
        <w:ind w:left="5760" w:hanging="360"/>
      </w:pPr>
    </w:lvl>
    <w:lvl w:ilvl="8" w:tplc="F78E93A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55148"/>
    <w:multiLevelType w:val="hybridMultilevel"/>
    <w:tmpl w:val="8292A1C2"/>
    <w:lvl w:ilvl="0" w:tplc="1C2AB684">
      <w:start w:val="1"/>
      <w:numFmt w:val="lowerLetter"/>
      <w:lvlText w:val="%1."/>
      <w:lvlJc w:val="left"/>
      <w:pPr>
        <w:ind w:left="720" w:hanging="360"/>
      </w:pPr>
    </w:lvl>
    <w:lvl w:ilvl="1" w:tplc="5B66E056">
      <w:start w:val="1"/>
      <w:numFmt w:val="lowerLetter"/>
      <w:lvlText w:val="%2."/>
      <w:lvlJc w:val="left"/>
      <w:pPr>
        <w:ind w:left="1440" w:hanging="360"/>
      </w:pPr>
    </w:lvl>
    <w:lvl w:ilvl="2" w:tplc="01101116">
      <w:start w:val="1"/>
      <w:numFmt w:val="lowerRoman"/>
      <w:lvlText w:val="%3."/>
      <w:lvlJc w:val="right"/>
      <w:pPr>
        <w:ind w:left="2160" w:hanging="180"/>
      </w:pPr>
    </w:lvl>
    <w:lvl w:ilvl="3" w:tplc="BEBE043E">
      <w:start w:val="1"/>
      <w:numFmt w:val="decimal"/>
      <w:lvlText w:val="%4."/>
      <w:lvlJc w:val="left"/>
      <w:pPr>
        <w:ind w:left="2880" w:hanging="360"/>
      </w:pPr>
    </w:lvl>
    <w:lvl w:ilvl="4" w:tplc="0E4611F2">
      <w:start w:val="1"/>
      <w:numFmt w:val="lowerLetter"/>
      <w:lvlText w:val="%5."/>
      <w:lvlJc w:val="left"/>
      <w:pPr>
        <w:ind w:left="3600" w:hanging="360"/>
      </w:pPr>
    </w:lvl>
    <w:lvl w:ilvl="5" w:tplc="C6F0A04E">
      <w:start w:val="1"/>
      <w:numFmt w:val="lowerRoman"/>
      <w:lvlText w:val="%6."/>
      <w:lvlJc w:val="right"/>
      <w:pPr>
        <w:ind w:left="4320" w:hanging="180"/>
      </w:pPr>
    </w:lvl>
    <w:lvl w:ilvl="6" w:tplc="5A6401AC">
      <w:start w:val="1"/>
      <w:numFmt w:val="decimal"/>
      <w:lvlText w:val="%7."/>
      <w:lvlJc w:val="left"/>
      <w:pPr>
        <w:ind w:left="5040" w:hanging="360"/>
      </w:pPr>
    </w:lvl>
    <w:lvl w:ilvl="7" w:tplc="8294C74E">
      <w:start w:val="1"/>
      <w:numFmt w:val="lowerLetter"/>
      <w:lvlText w:val="%8."/>
      <w:lvlJc w:val="left"/>
      <w:pPr>
        <w:ind w:left="5760" w:hanging="360"/>
      </w:pPr>
    </w:lvl>
    <w:lvl w:ilvl="8" w:tplc="91F6FE6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40B7B"/>
    <w:multiLevelType w:val="hybridMultilevel"/>
    <w:tmpl w:val="FFFFFFFF"/>
    <w:lvl w:ilvl="0" w:tplc="2804755A">
      <w:start w:val="1"/>
      <w:numFmt w:val="lowerLetter"/>
      <w:lvlText w:val="%1."/>
      <w:lvlJc w:val="left"/>
      <w:pPr>
        <w:ind w:left="720" w:hanging="360"/>
      </w:pPr>
    </w:lvl>
    <w:lvl w:ilvl="1" w:tplc="6172B998">
      <w:start w:val="1"/>
      <w:numFmt w:val="lowerLetter"/>
      <w:lvlText w:val="%2."/>
      <w:lvlJc w:val="left"/>
      <w:pPr>
        <w:ind w:left="1440" w:hanging="360"/>
      </w:pPr>
    </w:lvl>
    <w:lvl w:ilvl="2" w:tplc="8A04264C">
      <w:start w:val="1"/>
      <w:numFmt w:val="lowerRoman"/>
      <w:lvlText w:val="%3."/>
      <w:lvlJc w:val="right"/>
      <w:pPr>
        <w:ind w:left="2160" w:hanging="180"/>
      </w:pPr>
    </w:lvl>
    <w:lvl w:ilvl="3" w:tplc="8E5E32B6">
      <w:start w:val="1"/>
      <w:numFmt w:val="decimal"/>
      <w:lvlText w:val="%4."/>
      <w:lvlJc w:val="left"/>
      <w:pPr>
        <w:ind w:left="2880" w:hanging="360"/>
      </w:pPr>
    </w:lvl>
    <w:lvl w:ilvl="4" w:tplc="DC2403C4">
      <w:start w:val="1"/>
      <w:numFmt w:val="lowerLetter"/>
      <w:lvlText w:val="%5."/>
      <w:lvlJc w:val="left"/>
      <w:pPr>
        <w:ind w:left="3600" w:hanging="360"/>
      </w:pPr>
    </w:lvl>
    <w:lvl w:ilvl="5" w:tplc="EEB2D90C">
      <w:start w:val="1"/>
      <w:numFmt w:val="lowerRoman"/>
      <w:lvlText w:val="%6."/>
      <w:lvlJc w:val="right"/>
      <w:pPr>
        <w:ind w:left="4320" w:hanging="180"/>
      </w:pPr>
    </w:lvl>
    <w:lvl w:ilvl="6" w:tplc="5B52DD08">
      <w:start w:val="1"/>
      <w:numFmt w:val="decimal"/>
      <w:lvlText w:val="%7."/>
      <w:lvlJc w:val="left"/>
      <w:pPr>
        <w:ind w:left="5040" w:hanging="360"/>
      </w:pPr>
    </w:lvl>
    <w:lvl w:ilvl="7" w:tplc="1264D2A2">
      <w:start w:val="1"/>
      <w:numFmt w:val="lowerLetter"/>
      <w:lvlText w:val="%8."/>
      <w:lvlJc w:val="left"/>
      <w:pPr>
        <w:ind w:left="5760" w:hanging="360"/>
      </w:pPr>
    </w:lvl>
    <w:lvl w:ilvl="8" w:tplc="312263F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53D47"/>
    <w:multiLevelType w:val="hybridMultilevel"/>
    <w:tmpl w:val="FFFFFFFF"/>
    <w:lvl w:ilvl="0" w:tplc="0D527F7C">
      <w:start w:val="1"/>
      <w:numFmt w:val="lowerRoman"/>
      <w:lvlText w:val="%1."/>
      <w:lvlJc w:val="right"/>
      <w:pPr>
        <w:ind w:left="720" w:hanging="360"/>
      </w:pPr>
    </w:lvl>
    <w:lvl w:ilvl="1" w:tplc="5E2E70AE">
      <w:start w:val="1"/>
      <w:numFmt w:val="lowerLetter"/>
      <w:lvlText w:val="%2."/>
      <w:lvlJc w:val="left"/>
      <w:pPr>
        <w:ind w:left="1440" w:hanging="360"/>
      </w:pPr>
    </w:lvl>
    <w:lvl w:ilvl="2" w:tplc="20AE3094">
      <w:start w:val="1"/>
      <w:numFmt w:val="lowerRoman"/>
      <w:lvlText w:val="%3."/>
      <w:lvlJc w:val="right"/>
      <w:pPr>
        <w:ind w:left="2160" w:hanging="180"/>
      </w:pPr>
    </w:lvl>
    <w:lvl w:ilvl="3" w:tplc="E4AEA9B8">
      <w:start w:val="1"/>
      <w:numFmt w:val="decimal"/>
      <w:lvlText w:val="%4."/>
      <w:lvlJc w:val="left"/>
      <w:pPr>
        <w:ind w:left="2880" w:hanging="360"/>
      </w:pPr>
    </w:lvl>
    <w:lvl w:ilvl="4" w:tplc="96748D12">
      <w:start w:val="1"/>
      <w:numFmt w:val="lowerLetter"/>
      <w:lvlText w:val="%5."/>
      <w:lvlJc w:val="left"/>
      <w:pPr>
        <w:ind w:left="3600" w:hanging="360"/>
      </w:pPr>
    </w:lvl>
    <w:lvl w:ilvl="5" w:tplc="8566FE90">
      <w:start w:val="1"/>
      <w:numFmt w:val="lowerRoman"/>
      <w:lvlText w:val="%6."/>
      <w:lvlJc w:val="right"/>
      <w:pPr>
        <w:ind w:left="4320" w:hanging="180"/>
      </w:pPr>
    </w:lvl>
    <w:lvl w:ilvl="6" w:tplc="63A05D36">
      <w:start w:val="1"/>
      <w:numFmt w:val="decimal"/>
      <w:lvlText w:val="%7."/>
      <w:lvlJc w:val="left"/>
      <w:pPr>
        <w:ind w:left="5040" w:hanging="360"/>
      </w:pPr>
    </w:lvl>
    <w:lvl w:ilvl="7" w:tplc="7C2E5CBA">
      <w:start w:val="1"/>
      <w:numFmt w:val="lowerLetter"/>
      <w:lvlText w:val="%8."/>
      <w:lvlJc w:val="left"/>
      <w:pPr>
        <w:ind w:left="5760" w:hanging="360"/>
      </w:pPr>
    </w:lvl>
    <w:lvl w:ilvl="8" w:tplc="A9DAAF0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97596"/>
    <w:multiLevelType w:val="hybridMultilevel"/>
    <w:tmpl w:val="384E8C10"/>
    <w:lvl w:ilvl="0" w:tplc="ED8CB1B0">
      <w:start w:val="1"/>
      <w:numFmt w:val="lowerLetter"/>
      <w:lvlText w:val="%1."/>
      <w:lvlJc w:val="left"/>
      <w:pPr>
        <w:ind w:left="720" w:hanging="360"/>
      </w:pPr>
    </w:lvl>
    <w:lvl w:ilvl="1" w:tplc="2D4C1B3A">
      <w:start w:val="1"/>
      <w:numFmt w:val="lowerLetter"/>
      <w:lvlText w:val="%2."/>
      <w:lvlJc w:val="left"/>
      <w:pPr>
        <w:ind w:left="1440" w:hanging="360"/>
      </w:pPr>
    </w:lvl>
    <w:lvl w:ilvl="2" w:tplc="E56AC936">
      <w:start w:val="1"/>
      <w:numFmt w:val="lowerRoman"/>
      <w:lvlText w:val="%3."/>
      <w:lvlJc w:val="right"/>
      <w:pPr>
        <w:ind w:left="2160" w:hanging="180"/>
      </w:pPr>
    </w:lvl>
    <w:lvl w:ilvl="3" w:tplc="97A89E72">
      <w:start w:val="1"/>
      <w:numFmt w:val="decimal"/>
      <w:lvlText w:val="%4."/>
      <w:lvlJc w:val="left"/>
      <w:pPr>
        <w:ind w:left="2880" w:hanging="360"/>
      </w:pPr>
    </w:lvl>
    <w:lvl w:ilvl="4" w:tplc="1272213E">
      <w:start w:val="1"/>
      <w:numFmt w:val="lowerLetter"/>
      <w:lvlText w:val="%5."/>
      <w:lvlJc w:val="left"/>
      <w:pPr>
        <w:ind w:left="3600" w:hanging="360"/>
      </w:pPr>
    </w:lvl>
    <w:lvl w:ilvl="5" w:tplc="8FAEB014">
      <w:start w:val="1"/>
      <w:numFmt w:val="lowerRoman"/>
      <w:lvlText w:val="%6."/>
      <w:lvlJc w:val="right"/>
      <w:pPr>
        <w:ind w:left="4320" w:hanging="180"/>
      </w:pPr>
    </w:lvl>
    <w:lvl w:ilvl="6" w:tplc="5DA2799E">
      <w:start w:val="1"/>
      <w:numFmt w:val="decimal"/>
      <w:lvlText w:val="%7."/>
      <w:lvlJc w:val="left"/>
      <w:pPr>
        <w:ind w:left="5040" w:hanging="360"/>
      </w:pPr>
    </w:lvl>
    <w:lvl w:ilvl="7" w:tplc="2B886588">
      <w:start w:val="1"/>
      <w:numFmt w:val="lowerLetter"/>
      <w:lvlText w:val="%8."/>
      <w:lvlJc w:val="left"/>
      <w:pPr>
        <w:ind w:left="5760" w:hanging="360"/>
      </w:pPr>
    </w:lvl>
    <w:lvl w:ilvl="8" w:tplc="7C6CD56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13758"/>
    <w:multiLevelType w:val="hybridMultilevel"/>
    <w:tmpl w:val="E59672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6EF5AE"/>
    <w:multiLevelType w:val="hybridMultilevel"/>
    <w:tmpl w:val="01E64ABC"/>
    <w:lvl w:ilvl="0" w:tplc="65EEFAA6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0FE5DF8">
      <w:start w:val="1"/>
      <w:numFmt w:val="lowerLetter"/>
      <w:lvlText w:val="%2."/>
      <w:lvlJc w:val="left"/>
      <w:pPr>
        <w:ind w:left="1440" w:hanging="360"/>
      </w:pPr>
    </w:lvl>
    <w:lvl w:ilvl="2" w:tplc="5DEEF5CC">
      <w:start w:val="1"/>
      <w:numFmt w:val="lowerRoman"/>
      <w:lvlText w:val="%3."/>
      <w:lvlJc w:val="right"/>
      <w:pPr>
        <w:ind w:left="2160" w:hanging="180"/>
      </w:pPr>
    </w:lvl>
    <w:lvl w:ilvl="3" w:tplc="53A4292E">
      <w:start w:val="1"/>
      <w:numFmt w:val="decimal"/>
      <w:lvlText w:val="%4."/>
      <w:lvlJc w:val="left"/>
      <w:pPr>
        <w:ind w:left="2880" w:hanging="360"/>
      </w:pPr>
    </w:lvl>
    <w:lvl w:ilvl="4" w:tplc="2A80BA1E">
      <w:start w:val="1"/>
      <w:numFmt w:val="lowerLetter"/>
      <w:lvlText w:val="%5."/>
      <w:lvlJc w:val="left"/>
      <w:pPr>
        <w:ind w:left="3600" w:hanging="360"/>
      </w:pPr>
    </w:lvl>
    <w:lvl w:ilvl="5" w:tplc="90ACA648">
      <w:start w:val="1"/>
      <w:numFmt w:val="lowerRoman"/>
      <w:lvlText w:val="%6."/>
      <w:lvlJc w:val="right"/>
      <w:pPr>
        <w:ind w:left="4320" w:hanging="180"/>
      </w:pPr>
    </w:lvl>
    <w:lvl w:ilvl="6" w:tplc="8E40D808">
      <w:start w:val="1"/>
      <w:numFmt w:val="decimal"/>
      <w:lvlText w:val="%7."/>
      <w:lvlJc w:val="left"/>
      <w:pPr>
        <w:ind w:left="5040" w:hanging="360"/>
      </w:pPr>
    </w:lvl>
    <w:lvl w:ilvl="7" w:tplc="52F60862">
      <w:start w:val="1"/>
      <w:numFmt w:val="lowerLetter"/>
      <w:lvlText w:val="%8."/>
      <w:lvlJc w:val="left"/>
      <w:pPr>
        <w:ind w:left="5760" w:hanging="360"/>
      </w:pPr>
    </w:lvl>
    <w:lvl w:ilvl="8" w:tplc="D9925BA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F2490"/>
    <w:multiLevelType w:val="hybridMultilevel"/>
    <w:tmpl w:val="750CBBD0"/>
    <w:lvl w:ilvl="0" w:tplc="B9E62708">
      <w:start w:val="1"/>
      <w:numFmt w:val="lowerLetter"/>
      <w:lvlText w:val="%1."/>
      <w:lvlJc w:val="left"/>
      <w:pPr>
        <w:ind w:left="720" w:hanging="360"/>
      </w:pPr>
    </w:lvl>
    <w:lvl w:ilvl="1" w:tplc="D0D2A4B6">
      <w:start w:val="1"/>
      <w:numFmt w:val="lowerLetter"/>
      <w:lvlText w:val="%2."/>
      <w:lvlJc w:val="left"/>
      <w:pPr>
        <w:ind w:left="1440" w:hanging="360"/>
      </w:pPr>
    </w:lvl>
    <w:lvl w:ilvl="2" w:tplc="4CB6496C">
      <w:start w:val="1"/>
      <w:numFmt w:val="lowerRoman"/>
      <w:lvlText w:val="%3."/>
      <w:lvlJc w:val="right"/>
      <w:pPr>
        <w:ind w:left="2160" w:hanging="180"/>
      </w:pPr>
    </w:lvl>
    <w:lvl w:ilvl="3" w:tplc="10A29482">
      <w:start w:val="1"/>
      <w:numFmt w:val="decimal"/>
      <w:lvlText w:val="%4."/>
      <w:lvlJc w:val="left"/>
      <w:pPr>
        <w:ind w:left="2880" w:hanging="360"/>
      </w:pPr>
    </w:lvl>
    <w:lvl w:ilvl="4" w:tplc="D8FCCFFE">
      <w:start w:val="1"/>
      <w:numFmt w:val="lowerLetter"/>
      <w:lvlText w:val="%5."/>
      <w:lvlJc w:val="left"/>
      <w:pPr>
        <w:ind w:left="3600" w:hanging="360"/>
      </w:pPr>
    </w:lvl>
    <w:lvl w:ilvl="5" w:tplc="F1C011D8">
      <w:start w:val="1"/>
      <w:numFmt w:val="lowerRoman"/>
      <w:lvlText w:val="%6."/>
      <w:lvlJc w:val="right"/>
      <w:pPr>
        <w:ind w:left="4320" w:hanging="180"/>
      </w:pPr>
    </w:lvl>
    <w:lvl w:ilvl="6" w:tplc="06403DC0">
      <w:start w:val="1"/>
      <w:numFmt w:val="decimal"/>
      <w:lvlText w:val="%7."/>
      <w:lvlJc w:val="left"/>
      <w:pPr>
        <w:ind w:left="5040" w:hanging="360"/>
      </w:pPr>
    </w:lvl>
    <w:lvl w:ilvl="7" w:tplc="69762D46">
      <w:start w:val="1"/>
      <w:numFmt w:val="lowerLetter"/>
      <w:lvlText w:val="%8."/>
      <w:lvlJc w:val="left"/>
      <w:pPr>
        <w:ind w:left="5760" w:hanging="360"/>
      </w:pPr>
    </w:lvl>
    <w:lvl w:ilvl="8" w:tplc="56C2E05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84BF3"/>
    <w:multiLevelType w:val="hybridMultilevel"/>
    <w:tmpl w:val="FFFFFFFF"/>
    <w:lvl w:ilvl="0" w:tplc="FBFC7F22">
      <w:start w:val="1"/>
      <w:numFmt w:val="lowerLetter"/>
      <w:lvlText w:val="%1."/>
      <w:lvlJc w:val="left"/>
      <w:pPr>
        <w:ind w:left="720" w:hanging="360"/>
      </w:pPr>
    </w:lvl>
    <w:lvl w:ilvl="1" w:tplc="A3463544">
      <w:start w:val="1"/>
      <w:numFmt w:val="lowerLetter"/>
      <w:lvlText w:val="%2."/>
      <w:lvlJc w:val="left"/>
      <w:pPr>
        <w:ind w:left="1440" w:hanging="360"/>
      </w:pPr>
    </w:lvl>
    <w:lvl w:ilvl="2" w:tplc="F53EEB12">
      <w:start w:val="1"/>
      <w:numFmt w:val="lowerRoman"/>
      <w:lvlText w:val="%3."/>
      <w:lvlJc w:val="right"/>
      <w:pPr>
        <w:ind w:left="2160" w:hanging="180"/>
      </w:pPr>
    </w:lvl>
    <w:lvl w:ilvl="3" w:tplc="C826E36C">
      <w:start w:val="1"/>
      <w:numFmt w:val="decimal"/>
      <w:lvlText w:val="%4."/>
      <w:lvlJc w:val="left"/>
      <w:pPr>
        <w:ind w:left="2880" w:hanging="360"/>
      </w:pPr>
    </w:lvl>
    <w:lvl w:ilvl="4" w:tplc="694AC2B0">
      <w:start w:val="1"/>
      <w:numFmt w:val="lowerLetter"/>
      <w:lvlText w:val="%5."/>
      <w:lvlJc w:val="left"/>
      <w:pPr>
        <w:ind w:left="3600" w:hanging="360"/>
      </w:pPr>
    </w:lvl>
    <w:lvl w:ilvl="5" w:tplc="844AB174">
      <w:start w:val="1"/>
      <w:numFmt w:val="lowerRoman"/>
      <w:lvlText w:val="%6."/>
      <w:lvlJc w:val="right"/>
      <w:pPr>
        <w:ind w:left="4320" w:hanging="180"/>
      </w:pPr>
    </w:lvl>
    <w:lvl w:ilvl="6" w:tplc="2A182E62">
      <w:start w:val="1"/>
      <w:numFmt w:val="decimal"/>
      <w:lvlText w:val="%7."/>
      <w:lvlJc w:val="left"/>
      <w:pPr>
        <w:ind w:left="5040" w:hanging="360"/>
      </w:pPr>
    </w:lvl>
    <w:lvl w:ilvl="7" w:tplc="F216B90E">
      <w:start w:val="1"/>
      <w:numFmt w:val="lowerLetter"/>
      <w:lvlText w:val="%8."/>
      <w:lvlJc w:val="left"/>
      <w:pPr>
        <w:ind w:left="5760" w:hanging="360"/>
      </w:pPr>
    </w:lvl>
    <w:lvl w:ilvl="8" w:tplc="04CAFE1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C68DA"/>
    <w:multiLevelType w:val="hybridMultilevel"/>
    <w:tmpl w:val="63E60288"/>
    <w:lvl w:ilvl="0" w:tplc="08090019">
      <w:start w:val="1"/>
      <w:numFmt w:val="lowerLetter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3C45670E"/>
    <w:multiLevelType w:val="hybridMultilevel"/>
    <w:tmpl w:val="7F020AC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49001D"/>
    <w:multiLevelType w:val="hybridMultilevel"/>
    <w:tmpl w:val="206E9196"/>
    <w:lvl w:ilvl="0" w:tplc="CDC8260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C7A5A"/>
    <w:multiLevelType w:val="hybridMultilevel"/>
    <w:tmpl w:val="A84CF9F4"/>
    <w:lvl w:ilvl="0" w:tplc="92A8D9B8">
      <w:start w:val="1"/>
      <w:numFmt w:val="lowerLetter"/>
      <w:lvlText w:val="%1."/>
      <w:lvlJc w:val="left"/>
      <w:pPr>
        <w:ind w:left="720" w:hanging="360"/>
      </w:pPr>
    </w:lvl>
    <w:lvl w:ilvl="1" w:tplc="0EE85A3E">
      <w:start w:val="1"/>
      <w:numFmt w:val="lowerLetter"/>
      <w:lvlText w:val="%2."/>
      <w:lvlJc w:val="left"/>
      <w:pPr>
        <w:ind w:left="1440" w:hanging="360"/>
      </w:pPr>
    </w:lvl>
    <w:lvl w:ilvl="2" w:tplc="787C8818">
      <w:start w:val="1"/>
      <w:numFmt w:val="lowerRoman"/>
      <w:lvlText w:val="%3."/>
      <w:lvlJc w:val="right"/>
      <w:pPr>
        <w:ind w:left="2160" w:hanging="180"/>
      </w:pPr>
    </w:lvl>
    <w:lvl w:ilvl="3" w:tplc="618494D8">
      <w:start w:val="1"/>
      <w:numFmt w:val="decimal"/>
      <w:lvlText w:val="%4."/>
      <w:lvlJc w:val="left"/>
      <w:pPr>
        <w:ind w:left="2880" w:hanging="360"/>
      </w:pPr>
    </w:lvl>
    <w:lvl w:ilvl="4" w:tplc="C43EF406">
      <w:start w:val="1"/>
      <w:numFmt w:val="lowerLetter"/>
      <w:lvlText w:val="%5."/>
      <w:lvlJc w:val="left"/>
      <w:pPr>
        <w:ind w:left="3600" w:hanging="360"/>
      </w:pPr>
    </w:lvl>
    <w:lvl w:ilvl="5" w:tplc="3E6ACA98">
      <w:start w:val="1"/>
      <w:numFmt w:val="lowerRoman"/>
      <w:lvlText w:val="%6."/>
      <w:lvlJc w:val="right"/>
      <w:pPr>
        <w:ind w:left="4320" w:hanging="180"/>
      </w:pPr>
    </w:lvl>
    <w:lvl w:ilvl="6" w:tplc="C35AD732">
      <w:start w:val="1"/>
      <w:numFmt w:val="decimal"/>
      <w:lvlText w:val="%7."/>
      <w:lvlJc w:val="left"/>
      <w:pPr>
        <w:ind w:left="5040" w:hanging="360"/>
      </w:pPr>
    </w:lvl>
    <w:lvl w:ilvl="7" w:tplc="10AE3C46">
      <w:start w:val="1"/>
      <w:numFmt w:val="lowerLetter"/>
      <w:lvlText w:val="%8."/>
      <w:lvlJc w:val="left"/>
      <w:pPr>
        <w:ind w:left="5760" w:hanging="360"/>
      </w:pPr>
    </w:lvl>
    <w:lvl w:ilvl="8" w:tplc="A17A700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D315F"/>
    <w:multiLevelType w:val="hybridMultilevel"/>
    <w:tmpl w:val="FFFFFFFF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1966CE40">
      <w:start w:val="1"/>
      <w:numFmt w:val="lowerLetter"/>
      <w:lvlText w:val="%2."/>
      <w:lvlJc w:val="left"/>
      <w:pPr>
        <w:ind w:left="1440" w:hanging="360"/>
      </w:pPr>
    </w:lvl>
    <w:lvl w:ilvl="2" w:tplc="2B7EE0FE">
      <w:start w:val="1"/>
      <w:numFmt w:val="lowerRoman"/>
      <w:lvlText w:val="%3."/>
      <w:lvlJc w:val="right"/>
      <w:pPr>
        <w:ind w:left="2160" w:hanging="180"/>
      </w:pPr>
    </w:lvl>
    <w:lvl w:ilvl="3" w:tplc="20D01636">
      <w:start w:val="1"/>
      <w:numFmt w:val="decimal"/>
      <w:lvlText w:val="%4."/>
      <w:lvlJc w:val="left"/>
      <w:pPr>
        <w:ind w:left="2880" w:hanging="360"/>
      </w:pPr>
    </w:lvl>
    <w:lvl w:ilvl="4" w:tplc="5D2258EC">
      <w:start w:val="1"/>
      <w:numFmt w:val="lowerLetter"/>
      <w:lvlText w:val="%5."/>
      <w:lvlJc w:val="left"/>
      <w:pPr>
        <w:ind w:left="3600" w:hanging="360"/>
      </w:pPr>
    </w:lvl>
    <w:lvl w:ilvl="5" w:tplc="B3D6CB4A">
      <w:start w:val="1"/>
      <w:numFmt w:val="lowerRoman"/>
      <w:lvlText w:val="%6."/>
      <w:lvlJc w:val="right"/>
      <w:pPr>
        <w:ind w:left="4320" w:hanging="180"/>
      </w:pPr>
    </w:lvl>
    <w:lvl w:ilvl="6" w:tplc="5FC8F2D6">
      <w:start w:val="1"/>
      <w:numFmt w:val="decimal"/>
      <w:lvlText w:val="%7."/>
      <w:lvlJc w:val="left"/>
      <w:pPr>
        <w:ind w:left="5040" w:hanging="360"/>
      </w:pPr>
    </w:lvl>
    <w:lvl w:ilvl="7" w:tplc="9196B732">
      <w:start w:val="1"/>
      <w:numFmt w:val="lowerLetter"/>
      <w:lvlText w:val="%8."/>
      <w:lvlJc w:val="left"/>
      <w:pPr>
        <w:ind w:left="5760" w:hanging="360"/>
      </w:pPr>
    </w:lvl>
    <w:lvl w:ilvl="8" w:tplc="9AA2A90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74266"/>
    <w:multiLevelType w:val="hybridMultilevel"/>
    <w:tmpl w:val="F40616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31ADF"/>
    <w:multiLevelType w:val="hybridMultilevel"/>
    <w:tmpl w:val="414C8B1E"/>
    <w:lvl w:ilvl="0" w:tplc="08090019">
      <w:start w:val="1"/>
      <w:numFmt w:val="lowerLetter"/>
      <w:lvlText w:val="%1."/>
      <w:lvlJc w:val="left"/>
      <w:pPr>
        <w:ind w:left="4395" w:hanging="360"/>
      </w:pPr>
    </w:lvl>
    <w:lvl w:ilvl="1" w:tplc="08090019" w:tentative="1">
      <w:start w:val="1"/>
      <w:numFmt w:val="lowerLetter"/>
      <w:lvlText w:val="%2."/>
      <w:lvlJc w:val="left"/>
      <w:pPr>
        <w:ind w:left="5115" w:hanging="360"/>
      </w:pPr>
    </w:lvl>
    <w:lvl w:ilvl="2" w:tplc="0809001B" w:tentative="1">
      <w:start w:val="1"/>
      <w:numFmt w:val="lowerRoman"/>
      <w:lvlText w:val="%3."/>
      <w:lvlJc w:val="right"/>
      <w:pPr>
        <w:ind w:left="5835" w:hanging="180"/>
      </w:pPr>
    </w:lvl>
    <w:lvl w:ilvl="3" w:tplc="0809000F" w:tentative="1">
      <w:start w:val="1"/>
      <w:numFmt w:val="decimal"/>
      <w:lvlText w:val="%4."/>
      <w:lvlJc w:val="left"/>
      <w:pPr>
        <w:ind w:left="6555" w:hanging="360"/>
      </w:pPr>
    </w:lvl>
    <w:lvl w:ilvl="4" w:tplc="08090019" w:tentative="1">
      <w:start w:val="1"/>
      <w:numFmt w:val="lowerLetter"/>
      <w:lvlText w:val="%5."/>
      <w:lvlJc w:val="left"/>
      <w:pPr>
        <w:ind w:left="7275" w:hanging="360"/>
      </w:pPr>
    </w:lvl>
    <w:lvl w:ilvl="5" w:tplc="0809001B" w:tentative="1">
      <w:start w:val="1"/>
      <w:numFmt w:val="lowerRoman"/>
      <w:lvlText w:val="%6."/>
      <w:lvlJc w:val="right"/>
      <w:pPr>
        <w:ind w:left="7995" w:hanging="180"/>
      </w:pPr>
    </w:lvl>
    <w:lvl w:ilvl="6" w:tplc="0809000F" w:tentative="1">
      <w:start w:val="1"/>
      <w:numFmt w:val="decimal"/>
      <w:lvlText w:val="%7."/>
      <w:lvlJc w:val="left"/>
      <w:pPr>
        <w:ind w:left="8715" w:hanging="360"/>
      </w:pPr>
    </w:lvl>
    <w:lvl w:ilvl="7" w:tplc="08090019" w:tentative="1">
      <w:start w:val="1"/>
      <w:numFmt w:val="lowerLetter"/>
      <w:lvlText w:val="%8."/>
      <w:lvlJc w:val="left"/>
      <w:pPr>
        <w:ind w:left="9435" w:hanging="360"/>
      </w:pPr>
    </w:lvl>
    <w:lvl w:ilvl="8" w:tplc="0809001B" w:tentative="1">
      <w:start w:val="1"/>
      <w:numFmt w:val="lowerRoman"/>
      <w:lvlText w:val="%9."/>
      <w:lvlJc w:val="right"/>
      <w:pPr>
        <w:ind w:left="10155" w:hanging="180"/>
      </w:pPr>
    </w:lvl>
  </w:abstractNum>
  <w:abstractNum w:abstractNumId="26" w15:restartNumberingAfterBreak="0">
    <w:nsid w:val="587B3B00"/>
    <w:multiLevelType w:val="hybridMultilevel"/>
    <w:tmpl w:val="D40EA434"/>
    <w:lvl w:ilvl="0" w:tplc="B4686E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06597F"/>
    <w:multiLevelType w:val="hybridMultilevel"/>
    <w:tmpl w:val="F5E2754C"/>
    <w:lvl w:ilvl="0" w:tplc="7E6C6EAA">
      <w:start w:val="1"/>
      <w:numFmt w:val="lowerRoman"/>
      <w:lvlText w:val="%1."/>
      <w:lvlJc w:val="right"/>
      <w:pPr>
        <w:ind w:left="720" w:hanging="360"/>
      </w:pPr>
    </w:lvl>
    <w:lvl w:ilvl="1" w:tplc="F044182C">
      <w:start w:val="1"/>
      <w:numFmt w:val="lowerLetter"/>
      <w:lvlText w:val="%2."/>
      <w:lvlJc w:val="left"/>
      <w:pPr>
        <w:ind w:left="1440" w:hanging="360"/>
      </w:pPr>
    </w:lvl>
    <w:lvl w:ilvl="2" w:tplc="C53C3CAE">
      <w:start w:val="1"/>
      <w:numFmt w:val="lowerRoman"/>
      <w:lvlText w:val="%3."/>
      <w:lvlJc w:val="right"/>
      <w:pPr>
        <w:ind w:left="2160" w:hanging="180"/>
      </w:pPr>
    </w:lvl>
    <w:lvl w:ilvl="3" w:tplc="4ADEAF0E">
      <w:start w:val="1"/>
      <w:numFmt w:val="decimal"/>
      <w:lvlText w:val="%4."/>
      <w:lvlJc w:val="left"/>
      <w:pPr>
        <w:ind w:left="2880" w:hanging="360"/>
      </w:pPr>
    </w:lvl>
    <w:lvl w:ilvl="4" w:tplc="2098AE72">
      <w:start w:val="1"/>
      <w:numFmt w:val="lowerLetter"/>
      <w:lvlText w:val="%5."/>
      <w:lvlJc w:val="left"/>
      <w:pPr>
        <w:ind w:left="3600" w:hanging="360"/>
      </w:pPr>
    </w:lvl>
    <w:lvl w:ilvl="5" w:tplc="F2D0D650">
      <w:start w:val="1"/>
      <w:numFmt w:val="lowerRoman"/>
      <w:lvlText w:val="%6."/>
      <w:lvlJc w:val="right"/>
      <w:pPr>
        <w:ind w:left="4320" w:hanging="180"/>
      </w:pPr>
    </w:lvl>
    <w:lvl w:ilvl="6" w:tplc="597A18A6">
      <w:start w:val="1"/>
      <w:numFmt w:val="decimal"/>
      <w:lvlText w:val="%7."/>
      <w:lvlJc w:val="left"/>
      <w:pPr>
        <w:ind w:left="5040" w:hanging="360"/>
      </w:pPr>
    </w:lvl>
    <w:lvl w:ilvl="7" w:tplc="F9DAA9FC">
      <w:start w:val="1"/>
      <w:numFmt w:val="lowerLetter"/>
      <w:lvlText w:val="%8."/>
      <w:lvlJc w:val="left"/>
      <w:pPr>
        <w:ind w:left="5760" w:hanging="360"/>
      </w:pPr>
    </w:lvl>
    <w:lvl w:ilvl="8" w:tplc="D906510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51995"/>
    <w:multiLevelType w:val="hybridMultilevel"/>
    <w:tmpl w:val="FA4276B4"/>
    <w:lvl w:ilvl="0" w:tplc="5FE8B2F2">
      <w:start w:val="1"/>
      <w:numFmt w:val="lowerLetter"/>
      <w:lvlText w:val="%1."/>
      <w:lvlJc w:val="left"/>
      <w:pPr>
        <w:ind w:left="720" w:hanging="360"/>
      </w:pPr>
    </w:lvl>
    <w:lvl w:ilvl="1" w:tplc="8E222B8C">
      <w:start w:val="1"/>
      <w:numFmt w:val="lowerLetter"/>
      <w:lvlText w:val="%2."/>
      <w:lvlJc w:val="left"/>
      <w:pPr>
        <w:ind w:left="1440" w:hanging="360"/>
      </w:pPr>
    </w:lvl>
    <w:lvl w:ilvl="2" w:tplc="21FAFD30">
      <w:start w:val="1"/>
      <w:numFmt w:val="lowerRoman"/>
      <w:lvlText w:val="%3."/>
      <w:lvlJc w:val="right"/>
      <w:pPr>
        <w:ind w:left="2160" w:hanging="180"/>
      </w:pPr>
    </w:lvl>
    <w:lvl w:ilvl="3" w:tplc="AFBA1706">
      <w:start w:val="1"/>
      <w:numFmt w:val="decimal"/>
      <w:lvlText w:val="%4."/>
      <w:lvlJc w:val="left"/>
      <w:pPr>
        <w:ind w:left="2880" w:hanging="360"/>
      </w:pPr>
    </w:lvl>
    <w:lvl w:ilvl="4" w:tplc="926A9AF0">
      <w:start w:val="1"/>
      <w:numFmt w:val="lowerLetter"/>
      <w:lvlText w:val="%5."/>
      <w:lvlJc w:val="left"/>
      <w:pPr>
        <w:ind w:left="3600" w:hanging="360"/>
      </w:pPr>
    </w:lvl>
    <w:lvl w:ilvl="5" w:tplc="8AA0BF08">
      <w:start w:val="1"/>
      <w:numFmt w:val="lowerRoman"/>
      <w:lvlText w:val="%6."/>
      <w:lvlJc w:val="right"/>
      <w:pPr>
        <w:ind w:left="4320" w:hanging="180"/>
      </w:pPr>
    </w:lvl>
    <w:lvl w:ilvl="6" w:tplc="32D813EE">
      <w:start w:val="1"/>
      <w:numFmt w:val="decimal"/>
      <w:lvlText w:val="%7."/>
      <w:lvlJc w:val="left"/>
      <w:pPr>
        <w:ind w:left="5040" w:hanging="360"/>
      </w:pPr>
    </w:lvl>
    <w:lvl w:ilvl="7" w:tplc="044402E2">
      <w:start w:val="1"/>
      <w:numFmt w:val="lowerLetter"/>
      <w:lvlText w:val="%8."/>
      <w:lvlJc w:val="left"/>
      <w:pPr>
        <w:ind w:left="5760" w:hanging="360"/>
      </w:pPr>
    </w:lvl>
    <w:lvl w:ilvl="8" w:tplc="0F9C593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FAD03"/>
    <w:multiLevelType w:val="hybridMultilevel"/>
    <w:tmpl w:val="F0B0463E"/>
    <w:lvl w:ilvl="0" w:tplc="1C24EE00">
      <w:start w:val="1"/>
      <w:numFmt w:val="lowerLetter"/>
      <w:lvlText w:val="%1."/>
      <w:lvlJc w:val="left"/>
      <w:pPr>
        <w:ind w:left="720" w:hanging="360"/>
      </w:pPr>
    </w:lvl>
    <w:lvl w:ilvl="1" w:tplc="FFC615A0">
      <w:start w:val="1"/>
      <w:numFmt w:val="lowerLetter"/>
      <w:lvlText w:val="%2."/>
      <w:lvlJc w:val="left"/>
      <w:pPr>
        <w:ind w:left="1440" w:hanging="360"/>
      </w:pPr>
    </w:lvl>
    <w:lvl w:ilvl="2" w:tplc="06F8D5C0">
      <w:start w:val="1"/>
      <w:numFmt w:val="lowerRoman"/>
      <w:lvlText w:val="%3."/>
      <w:lvlJc w:val="right"/>
      <w:pPr>
        <w:ind w:left="2160" w:hanging="180"/>
      </w:pPr>
    </w:lvl>
    <w:lvl w:ilvl="3" w:tplc="D9FEA40C">
      <w:start w:val="1"/>
      <w:numFmt w:val="decimal"/>
      <w:lvlText w:val="%4."/>
      <w:lvlJc w:val="left"/>
      <w:pPr>
        <w:ind w:left="2880" w:hanging="360"/>
      </w:pPr>
    </w:lvl>
    <w:lvl w:ilvl="4" w:tplc="E6ACEA38">
      <w:start w:val="1"/>
      <w:numFmt w:val="lowerLetter"/>
      <w:lvlText w:val="%5."/>
      <w:lvlJc w:val="left"/>
      <w:pPr>
        <w:ind w:left="3600" w:hanging="360"/>
      </w:pPr>
    </w:lvl>
    <w:lvl w:ilvl="5" w:tplc="F6026C10">
      <w:start w:val="1"/>
      <w:numFmt w:val="lowerRoman"/>
      <w:lvlText w:val="%6."/>
      <w:lvlJc w:val="right"/>
      <w:pPr>
        <w:ind w:left="4320" w:hanging="180"/>
      </w:pPr>
    </w:lvl>
    <w:lvl w:ilvl="6" w:tplc="0B5E5FBE">
      <w:start w:val="1"/>
      <w:numFmt w:val="decimal"/>
      <w:lvlText w:val="%7."/>
      <w:lvlJc w:val="left"/>
      <w:pPr>
        <w:ind w:left="5040" w:hanging="360"/>
      </w:pPr>
    </w:lvl>
    <w:lvl w:ilvl="7" w:tplc="6B68DDC8">
      <w:start w:val="1"/>
      <w:numFmt w:val="lowerLetter"/>
      <w:lvlText w:val="%8."/>
      <w:lvlJc w:val="left"/>
      <w:pPr>
        <w:ind w:left="5760" w:hanging="360"/>
      </w:pPr>
    </w:lvl>
    <w:lvl w:ilvl="8" w:tplc="D55CAEF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75E84"/>
    <w:multiLevelType w:val="hybridMultilevel"/>
    <w:tmpl w:val="E1F86B6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84C1DA"/>
    <w:multiLevelType w:val="hybridMultilevel"/>
    <w:tmpl w:val="B21203E8"/>
    <w:lvl w:ilvl="0" w:tplc="5C5C8DBE">
      <w:start w:val="1"/>
      <w:numFmt w:val="lowerLetter"/>
      <w:lvlText w:val="%1."/>
      <w:lvlJc w:val="left"/>
      <w:pPr>
        <w:ind w:left="720" w:hanging="360"/>
      </w:pPr>
    </w:lvl>
    <w:lvl w:ilvl="1" w:tplc="3BD253E4">
      <w:start w:val="1"/>
      <w:numFmt w:val="lowerLetter"/>
      <w:lvlText w:val="%2."/>
      <w:lvlJc w:val="left"/>
      <w:pPr>
        <w:ind w:left="1440" w:hanging="360"/>
      </w:pPr>
    </w:lvl>
    <w:lvl w:ilvl="2" w:tplc="C5389062">
      <w:start w:val="1"/>
      <w:numFmt w:val="lowerRoman"/>
      <w:lvlText w:val="%3."/>
      <w:lvlJc w:val="right"/>
      <w:pPr>
        <w:ind w:left="2160" w:hanging="180"/>
      </w:pPr>
    </w:lvl>
    <w:lvl w:ilvl="3" w:tplc="6840E164">
      <w:start w:val="1"/>
      <w:numFmt w:val="decimal"/>
      <w:lvlText w:val="%4."/>
      <w:lvlJc w:val="left"/>
      <w:pPr>
        <w:ind w:left="2880" w:hanging="360"/>
      </w:pPr>
    </w:lvl>
    <w:lvl w:ilvl="4" w:tplc="4C745D1E">
      <w:start w:val="1"/>
      <w:numFmt w:val="lowerLetter"/>
      <w:lvlText w:val="%5."/>
      <w:lvlJc w:val="left"/>
      <w:pPr>
        <w:ind w:left="3600" w:hanging="360"/>
      </w:pPr>
    </w:lvl>
    <w:lvl w:ilvl="5" w:tplc="A5B0D88C">
      <w:start w:val="1"/>
      <w:numFmt w:val="lowerRoman"/>
      <w:lvlText w:val="%6."/>
      <w:lvlJc w:val="right"/>
      <w:pPr>
        <w:ind w:left="4320" w:hanging="180"/>
      </w:pPr>
    </w:lvl>
    <w:lvl w:ilvl="6" w:tplc="FD30E2FA">
      <w:start w:val="1"/>
      <w:numFmt w:val="decimal"/>
      <w:lvlText w:val="%7."/>
      <w:lvlJc w:val="left"/>
      <w:pPr>
        <w:ind w:left="5040" w:hanging="360"/>
      </w:pPr>
    </w:lvl>
    <w:lvl w:ilvl="7" w:tplc="39200282">
      <w:start w:val="1"/>
      <w:numFmt w:val="lowerLetter"/>
      <w:lvlText w:val="%8."/>
      <w:lvlJc w:val="left"/>
      <w:pPr>
        <w:ind w:left="5760" w:hanging="360"/>
      </w:pPr>
    </w:lvl>
    <w:lvl w:ilvl="8" w:tplc="A9604F7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D2628"/>
    <w:multiLevelType w:val="hybridMultilevel"/>
    <w:tmpl w:val="FFFFFFFF"/>
    <w:lvl w:ilvl="0" w:tplc="FBF8F41E">
      <w:start w:val="1"/>
      <w:numFmt w:val="lowerLetter"/>
      <w:lvlText w:val="%1."/>
      <w:lvlJc w:val="left"/>
      <w:pPr>
        <w:ind w:left="720" w:hanging="360"/>
      </w:pPr>
    </w:lvl>
    <w:lvl w:ilvl="1" w:tplc="E98E7F08">
      <w:start w:val="1"/>
      <w:numFmt w:val="lowerLetter"/>
      <w:lvlText w:val="%2."/>
      <w:lvlJc w:val="left"/>
      <w:pPr>
        <w:ind w:left="1440" w:hanging="360"/>
      </w:pPr>
    </w:lvl>
    <w:lvl w:ilvl="2" w:tplc="E7A2DDE2">
      <w:start w:val="1"/>
      <w:numFmt w:val="lowerRoman"/>
      <w:lvlText w:val="%3."/>
      <w:lvlJc w:val="right"/>
      <w:pPr>
        <w:ind w:left="2160" w:hanging="180"/>
      </w:pPr>
    </w:lvl>
    <w:lvl w:ilvl="3" w:tplc="BC16174A">
      <w:start w:val="1"/>
      <w:numFmt w:val="decimal"/>
      <w:lvlText w:val="%4."/>
      <w:lvlJc w:val="left"/>
      <w:pPr>
        <w:ind w:left="2880" w:hanging="360"/>
      </w:pPr>
    </w:lvl>
    <w:lvl w:ilvl="4" w:tplc="BB6CBA02">
      <w:start w:val="1"/>
      <w:numFmt w:val="lowerLetter"/>
      <w:lvlText w:val="%5."/>
      <w:lvlJc w:val="left"/>
      <w:pPr>
        <w:ind w:left="3600" w:hanging="360"/>
      </w:pPr>
    </w:lvl>
    <w:lvl w:ilvl="5" w:tplc="9544F0F0">
      <w:start w:val="1"/>
      <w:numFmt w:val="lowerRoman"/>
      <w:lvlText w:val="%6."/>
      <w:lvlJc w:val="right"/>
      <w:pPr>
        <w:ind w:left="4320" w:hanging="180"/>
      </w:pPr>
    </w:lvl>
    <w:lvl w:ilvl="6" w:tplc="BDEEE724">
      <w:start w:val="1"/>
      <w:numFmt w:val="decimal"/>
      <w:lvlText w:val="%7."/>
      <w:lvlJc w:val="left"/>
      <w:pPr>
        <w:ind w:left="5040" w:hanging="360"/>
      </w:pPr>
    </w:lvl>
    <w:lvl w:ilvl="7" w:tplc="D85AB44C">
      <w:start w:val="1"/>
      <w:numFmt w:val="lowerLetter"/>
      <w:lvlText w:val="%8."/>
      <w:lvlJc w:val="left"/>
      <w:pPr>
        <w:ind w:left="5760" w:hanging="360"/>
      </w:pPr>
    </w:lvl>
    <w:lvl w:ilvl="8" w:tplc="5422046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D71D8"/>
    <w:multiLevelType w:val="hybridMultilevel"/>
    <w:tmpl w:val="788C135C"/>
    <w:lvl w:ilvl="0" w:tplc="FDC40B86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000000" w:themeColor="tex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774A4"/>
    <w:multiLevelType w:val="hybridMultilevel"/>
    <w:tmpl w:val="22AC91B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625AA"/>
    <w:multiLevelType w:val="hybridMultilevel"/>
    <w:tmpl w:val="EAECF048"/>
    <w:lvl w:ilvl="0" w:tplc="C39A6060">
      <w:start w:val="1"/>
      <w:numFmt w:val="lowerLetter"/>
      <w:lvlText w:val="%1."/>
      <w:lvlJc w:val="left"/>
      <w:pPr>
        <w:ind w:left="720" w:hanging="360"/>
      </w:pPr>
    </w:lvl>
    <w:lvl w:ilvl="1" w:tplc="98F44992">
      <w:start w:val="1"/>
      <w:numFmt w:val="lowerLetter"/>
      <w:lvlText w:val="%2."/>
      <w:lvlJc w:val="left"/>
      <w:pPr>
        <w:ind w:left="1440" w:hanging="360"/>
      </w:pPr>
    </w:lvl>
    <w:lvl w:ilvl="2" w:tplc="ED206436">
      <w:start w:val="1"/>
      <w:numFmt w:val="lowerRoman"/>
      <w:lvlText w:val="%3."/>
      <w:lvlJc w:val="right"/>
      <w:pPr>
        <w:ind w:left="2160" w:hanging="180"/>
      </w:pPr>
    </w:lvl>
    <w:lvl w:ilvl="3" w:tplc="D4E85E40">
      <w:start w:val="1"/>
      <w:numFmt w:val="decimal"/>
      <w:lvlText w:val="%4."/>
      <w:lvlJc w:val="left"/>
      <w:pPr>
        <w:ind w:left="2880" w:hanging="360"/>
      </w:pPr>
    </w:lvl>
    <w:lvl w:ilvl="4" w:tplc="2BBC16F4">
      <w:start w:val="1"/>
      <w:numFmt w:val="lowerLetter"/>
      <w:lvlText w:val="%5."/>
      <w:lvlJc w:val="left"/>
      <w:pPr>
        <w:ind w:left="3600" w:hanging="360"/>
      </w:pPr>
    </w:lvl>
    <w:lvl w:ilvl="5" w:tplc="E11A3E7C">
      <w:start w:val="1"/>
      <w:numFmt w:val="lowerRoman"/>
      <w:lvlText w:val="%6."/>
      <w:lvlJc w:val="right"/>
      <w:pPr>
        <w:ind w:left="4320" w:hanging="180"/>
      </w:pPr>
    </w:lvl>
    <w:lvl w:ilvl="6" w:tplc="742E9810">
      <w:start w:val="1"/>
      <w:numFmt w:val="decimal"/>
      <w:lvlText w:val="%7."/>
      <w:lvlJc w:val="left"/>
      <w:pPr>
        <w:ind w:left="5040" w:hanging="360"/>
      </w:pPr>
    </w:lvl>
    <w:lvl w:ilvl="7" w:tplc="3334A0D4">
      <w:start w:val="1"/>
      <w:numFmt w:val="lowerLetter"/>
      <w:lvlText w:val="%8."/>
      <w:lvlJc w:val="left"/>
      <w:pPr>
        <w:ind w:left="5760" w:hanging="360"/>
      </w:pPr>
    </w:lvl>
    <w:lvl w:ilvl="8" w:tplc="5B80A1A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043E2"/>
    <w:multiLevelType w:val="hybridMultilevel"/>
    <w:tmpl w:val="FFFFFFFF"/>
    <w:lvl w:ilvl="0" w:tplc="D6CC0044">
      <w:start w:val="1"/>
      <w:numFmt w:val="lowerLetter"/>
      <w:lvlText w:val="%1."/>
      <w:lvlJc w:val="left"/>
      <w:pPr>
        <w:ind w:left="720" w:hanging="360"/>
      </w:pPr>
    </w:lvl>
    <w:lvl w:ilvl="1" w:tplc="90FA74F8">
      <w:start w:val="1"/>
      <w:numFmt w:val="lowerLetter"/>
      <w:lvlText w:val="%2."/>
      <w:lvlJc w:val="left"/>
      <w:pPr>
        <w:ind w:left="1440" w:hanging="360"/>
      </w:pPr>
    </w:lvl>
    <w:lvl w:ilvl="2" w:tplc="D01C408E">
      <w:start w:val="1"/>
      <w:numFmt w:val="lowerRoman"/>
      <w:lvlText w:val="%3."/>
      <w:lvlJc w:val="right"/>
      <w:pPr>
        <w:ind w:left="2160" w:hanging="180"/>
      </w:pPr>
    </w:lvl>
    <w:lvl w:ilvl="3" w:tplc="1CD6BBDA">
      <w:start w:val="1"/>
      <w:numFmt w:val="decimal"/>
      <w:lvlText w:val="%4."/>
      <w:lvlJc w:val="left"/>
      <w:pPr>
        <w:ind w:left="2880" w:hanging="360"/>
      </w:pPr>
    </w:lvl>
    <w:lvl w:ilvl="4" w:tplc="4ABC6994">
      <w:start w:val="1"/>
      <w:numFmt w:val="lowerLetter"/>
      <w:lvlText w:val="%5."/>
      <w:lvlJc w:val="left"/>
      <w:pPr>
        <w:ind w:left="3600" w:hanging="360"/>
      </w:pPr>
    </w:lvl>
    <w:lvl w:ilvl="5" w:tplc="E70EA250">
      <w:start w:val="1"/>
      <w:numFmt w:val="lowerRoman"/>
      <w:lvlText w:val="%6."/>
      <w:lvlJc w:val="right"/>
      <w:pPr>
        <w:ind w:left="4320" w:hanging="180"/>
      </w:pPr>
    </w:lvl>
    <w:lvl w:ilvl="6" w:tplc="40A20AD2">
      <w:start w:val="1"/>
      <w:numFmt w:val="decimal"/>
      <w:lvlText w:val="%7."/>
      <w:lvlJc w:val="left"/>
      <w:pPr>
        <w:ind w:left="5040" w:hanging="360"/>
      </w:pPr>
    </w:lvl>
    <w:lvl w:ilvl="7" w:tplc="770ECD22">
      <w:start w:val="1"/>
      <w:numFmt w:val="lowerLetter"/>
      <w:lvlText w:val="%8."/>
      <w:lvlJc w:val="left"/>
      <w:pPr>
        <w:ind w:left="5760" w:hanging="360"/>
      </w:pPr>
    </w:lvl>
    <w:lvl w:ilvl="8" w:tplc="3350077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37871"/>
    <w:multiLevelType w:val="hybridMultilevel"/>
    <w:tmpl w:val="E0DACD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D6353"/>
    <w:multiLevelType w:val="hybridMultilevel"/>
    <w:tmpl w:val="FFFFFFFF"/>
    <w:lvl w:ilvl="0" w:tplc="6CA44486">
      <w:start w:val="1"/>
      <w:numFmt w:val="lowerLetter"/>
      <w:lvlText w:val="%1."/>
      <w:lvlJc w:val="left"/>
      <w:pPr>
        <w:ind w:left="720" w:hanging="360"/>
      </w:pPr>
    </w:lvl>
    <w:lvl w:ilvl="1" w:tplc="5C58F6A4">
      <w:start w:val="1"/>
      <w:numFmt w:val="lowerLetter"/>
      <w:lvlText w:val="%2."/>
      <w:lvlJc w:val="left"/>
      <w:pPr>
        <w:ind w:left="1440" w:hanging="360"/>
      </w:pPr>
    </w:lvl>
    <w:lvl w:ilvl="2" w:tplc="8920F97A">
      <w:start w:val="1"/>
      <w:numFmt w:val="lowerRoman"/>
      <w:lvlText w:val="%3."/>
      <w:lvlJc w:val="right"/>
      <w:pPr>
        <w:ind w:left="2160" w:hanging="180"/>
      </w:pPr>
    </w:lvl>
    <w:lvl w:ilvl="3" w:tplc="83CA3CA6">
      <w:start w:val="1"/>
      <w:numFmt w:val="decimal"/>
      <w:lvlText w:val="%4."/>
      <w:lvlJc w:val="left"/>
      <w:pPr>
        <w:ind w:left="2880" w:hanging="360"/>
      </w:pPr>
    </w:lvl>
    <w:lvl w:ilvl="4" w:tplc="254A03EA">
      <w:start w:val="1"/>
      <w:numFmt w:val="lowerLetter"/>
      <w:lvlText w:val="%5."/>
      <w:lvlJc w:val="left"/>
      <w:pPr>
        <w:ind w:left="3600" w:hanging="360"/>
      </w:pPr>
    </w:lvl>
    <w:lvl w:ilvl="5" w:tplc="7E3C5A42">
      <w:start w:val="1"/>
      <w:numFmt w:val="lowerRoman"/>
      <w:lvlText w:val="%6."/>
      <w:lvlJc w:val="right"/>
      <w:pPr>
        <w:ind w:left="4320" w:hanging="180"/>
      </w:pPr>
    </w:lvl>
    <w:lvl w:ilvl="6" w:tplc="F488CAB0">
      <w:start w:val="1"/>
      <w:numFmt w:val="decimal"/>
      <w:lvlText w:val="%7."/>
      <w:lvlJc w:val="left"/>
      <w:pPr>
        <w:ind w:left="5040" w:hanging="360"/>
      </w:pPr>
    </w:lvl>
    <w:lvl w:ilvl="7" w:tplc="40021396">
      <w:start w:val="1"/>
      <w:numFmt w:val="lowerLetter"/>
      <w:lvlText w:val="%8."/>
      <w:lvlJc w:val="left"/>
      <w:pPr>
        <w:ind w:left="5760" w:hanging="360"/>
      </w:pPr>
    </w:lvl>
    <w:lvl w:ilvl="8" w:tplc="B85E8EA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53B32"/>
    <w:multiLevelType w:val="hybridMultilevel"/>
    <w:tmpl w:val="7FF412DA"/>
    <w:lvl w:ilvl="0" w:tplc="AA68E4A0">
      <w:start w:val="1"/>
      <w:numFmt w:val="lowerLetter"/>
      <w:lvlText w:val="%1."/>
      <w:lvlJc w:val="left"/>
      <w:pPr>
        <w:ind w:left="720" w:hanging="360"/>
      </w:pPr>
    </w:lvl>
    <w:lvl w:ilvl="1" w:tplc="69984742">
      <w:start w:val="1"/>
      <w:numFmt w:val="lowerLetter"/>
      <w:lvlText w:val="%2."/>
      <w:lvlJc w:val="left"/>
      <w:pPr>
        <w:ind w:left="1440" w:hanging="360"/>
      </w:pPr>
    </w:lvl>
    <w:lvl w:ilvl="2" w:tplc="3140DEE2">
      <w:start w:val="1"/>
      <w:numFmt w:val="lowerRoman"/>
      <w:lvlText w:val="%3."/>
      <w:lvlJc w:val="right"/>
      <w:pPr>
        <w:ind w:left="2160" w:hanging="180"/>
      </w:pPr>
    </w:lvl>
    <w:lvl w:ilvl="3" w:tplc="3FD4FECA">
      <w:start w:val="1"/>
      <w:numFmt w:val="decimal"/>
      <w:lvlText w:val="%4."/>
      <w:lvlJc w:val="left"/>
      <w:pPr>
        <w:ind w:left="2880" w:hanging="360"/>
      </w:pPr>
    </w:lvl>
    <w:lvl w:ilvl="4" w:tplc="277039AA">
      <w:start w:val="1"/>
      <w:numFmt w:val="lowerLetter"/>
      <w:lvlText w:val="%5."/>
      <w:lvlJc w:val="left"/>
      <w:pPr>
        <w:ind w:left="3600" w:hanging="360"/>
      </w:pPr>
    </w:lvl>
    <w:lvl w:ilvl="5" w:tplc="96245526">
      <w:start w:val="1"/>
      <w:numFmt w:val="lowerRoman"/>
      <w:lvlText w:val="%6."/>
      <w:lvlJc w:val="right"/>
      <w:pPr>
        <w:ind w:left="4320" w:hanging="180"/>
      </w:pPr>
    </w:lvl>
    <w:lvl w:ilvl="6" w:tplc="0712AB34">
      <w:start w:val="1"/>
      <w:numFmt w:val="decimal"/>
      <w:lvlText w:val="%7."/>
      <w:lvlJc w:val="left"/>
      <w:pPr>
        <w:ind w:left="5040" w:hanging="360"/>
      </w:pPr>
    </w:lvl>
    <w:lvl w:ilvl="7" w:tplc="928A2856">
      <w:start w:val="1"/>
      <w:numFmt w:val="lowerLetter"/>
      <w:lvlText w:val="%8."/>
      <w:lvlJc w:val="left"/>
      <w:pPr>
        <w:ind w:left="5760" w:hanging="360"/>
      </w:pPr>
    </w:lvl>
    <w:lvl w:ilvl="8" w:tplc="BF106F7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B10A4"/>
    <w:multiLevelType w:val="hybridMultilevel"/>
    <w:tmpl w:val="FFFFFFFF"/>
    <w:lvl w:ilvl="0" w:tplc="533814D4">
      <w:start w:val="1"/>
      <w:numFmt w:val="lowerLetter"/>
      <w:lvlText w:val="%1."/>
      <w:lvlJc w:val="left"/>
      <w:pPr>
        <w:ind w:left="720" w:hanging="360"/>
      </w:pPr>
    </w:lvl>
    <w:lvl w:ilvl="1" w:tplc="479A61AE">
      <w:start w:val="1"/>
      <w:numFmt w:val="lowerLetter"/>
      <w:lvlText w:val="%2."/>
      <w:lvlJc w:val="left"/>
      <w:pPr>
        <w:ind w:left="1440" w:hanging="360"/>
      </w:pPr>
    </w:lvl>
    <w:lvl w:ilvl="2" w:tplc="BCA0C740">
      <w:start w:val="1"/>
      <w:numFmt w:val="lowerRoman"/>
      <w:lvlText w:val="%3."/>
      <w:lvlJc w:val="right"/>
      <w:pPr>
        <w:ind w:left="2160" w:hanging="180"/>
      </w:pPr>
    </w:lvl>
    <w:lvl w:ilvl="3" w:tplc="5628C820">
      <w:start w:val="1"/>
      <w:numFmt w:val="decimal"/>
      <w:lvlText w:val="%4."/>
      <w:lvlJc w:val="left"/>
      <w:pPr>
        <w:ind w:left="2880" w:hanging="360"/>
      </w:pPr>
    </w:lvl>
    <w:lvl w:ilvl="4" w:tplc="FD64917E">
      <w:start w:val="1"/>
      <w:numFmt w:val="lowerLetter"/>
      <w:lvlText w:val="%5."/>
      <w:lvlJc w:val="left"/>
      <w:pPr>
        <w:ind w:left="3600" w:hanging="360"/>
      </w:pPr>
    </w:lvl>
    <w:lvl w:ilvl="5" w:tplc="0030740A">
      <w:start w:val="1"/>
      <w:numFmt w:val="lowerRoman"/>
      <w:lvlText w:val="%6."/>
      <w:lvlJc w:val="right"/>
      <w:pPr>
        <w:ind w:left="4320" w:hanging="180"/>
      </w:pPr>
    </w:lvl>
    <w:lvl w:ilvl="6" w:tplc="05DC3118">
      <w:start w:val="1"/>
      <w:numFmt w:val="decimal"/>
      <w:lvlText w:val="%7."/>
      <w:lvlJc w:val="left"/>
      <w:pPr>
        <w:ind w:left="5040" w:hanging="360"/>
      </w:pPr>
    </w:lvl>
    <w:lvl w:ilvl="7" w:tplc="DE6A4B70">
      <w:start w:val="1"/>
      <w:numFmt w:val="lowerLetter"/>
      <w:lvlText w:val="%8."/>
      <w:lvlJc w:val="left"/>
      <w:pPr>
        <w:ind w:left="5760" w:hanging="360"/>
      </w:pPr>
    </w:lvl>
    <w:lvl w:ilvl="8" w:tplc="82E062B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73081F"/>
    <w:multiLevelType w:val="hybridMultilevel"/>
    <w:tmpl w:val="FFFFFFFF"/>
    <w:lvl w:ilvl="0" w:tplc="6360E2BC">
      <w:start w:val="1"/>
      <w:numFmt w:val="lowerLetter"/>
      <w:lvlText w:val="%1."/>
      <w:lvlJc w:val="left"/>
      <w:pPr>
        <w:ind w:left="720" w:hanging="360"/>
      </w:pPr>
    </w:lvl>
    <w:lvl w:ilvl="1" w:tplc="0B46B6C8">
      <w:start w:val="1"/>
      <w:numFmt w:val="lowerLetter"/>
      <w:lvlText w:val="%2."/>
      <w:lvlJc w:val="left"/>
      <w:pPr>
        <w:ind w:left="1440" w:hanging="360"/>
      </w:pPr>
    </w:lvl>
    <w:lvl w:ilvl="2" w:tplc="8774F7B2">
      <w:start w:val="1"/>
      <w:numFmt w:val="lowerRoman"/>
      <w:lvlText w:val="%3."/>
      <w:lvlJc w:val="right"/>
      <w:pPr>
        <w:ind w:left="2160" w:hanging="180"/>
      </w:pPr>
    </w:lvl>
    <w:lvl w:ilvl="3" w:tplc="1F0C5470">
      <w:start w:val="1"/>
      <w:numFmt w:val="decimal"/>
      <w:lvlText w:val="%4."/>
      <w:lvlJc w:val="left"/>
      <w:pPr>
        <w:ind w:left="2880" w:hanging="360"/>
      </w:pPr>
    </w:lvl>
    <w:lvl w:ilvl="4" w:tplc="B332F7EE">
      <w:start w:val="1"/>
      <w:numFmt w:val="lowerLetter"/>
      <w:lvlText w:val="%5."/>
      <w:lvlJc w:val="left"/>
      <w:pPr>
        <w:ind w:left="3600" w:hanging="360"/>
      </w:pPr>
    </w:lvl>
    <w:lvl w:ilvl="5" w:tplc="16C83EF6">
      <w:start w:val="1"/>
      <w:numFmt w:val="lowerRoman"/>
      <w:lvlText w:val="%6."/>
      <w:lvlJc w:val="right"/>
      <w:pPr>
        <w:ind w:left="4320" w:hanging="180"/>
      </w:pPr>
    </w:lvl>
    <w:lvl w:ilvl="6" w:tplc="F4004DB8">
      <w:start w:val="1"/>
      <w:numFmt w:val="decimal"/>
      <w:lvlText w:val="%7."/>
      <w:lvlJc w:val="left"/>
      <w:pPr>
        <w:ind w:left="5040" w:hanging="360"/>
      </w:pPr>
    </w:lvl>
    <w:lvl w:ilvl="7" w:tplc="25EC3396">
      <w:start w:val="1"/>
      <w:numFmt w:val="lowerLetter"/>
      <w:lvlText w:val="%8."/>
      <w:lvlJc w:val="left"/>
      <w:pPr>
        <w:ind w:left="5760" w:hanging="360"/>
      </w:pPr>
    </w:lvl>
    <w:lvl w:ilvl="8" w:tplc="710EC2EC">
      <w:start w:val="1"/>
      <w:numFmt w:val="lowerRoman"/>
      <w:lvlText w:val="%9."/>
      <w:lvlJc w:val="right"/>
      <w:pPr>
        <w:ind w:left="6480" w:hanging="180"/>
      </w:pPr>
    </w:lvl>
  </w:abstractNum>
  <w:num w:numId="1" w16cid:durableId="231694893">
    <w:abstractNumId w:val="29"/>
  </w:num>
  <w:num w:numId="2" w16cid:durableId="661159112">
    <w:abstractNumId w:val="5"/>
  </w:num>
  <w:num w:numId="3" w16cid:durableId="2100133765">
    <w:abstractNumId w:val="35"/>
  </w:num>
  <w:num w:numId="4" w16cid:durableId="1855680174">
    <w:abstractNumId w:val="14"/>
  </w:num>
  <w:num w:numId="5" w16cid:durableId="1594321263">
    <w:abstractNumId w:val="2"/>
  </w:num>
  <w:num w:numId="6" w16cid:durableId="1803230301">
    <w:abstractNumId w:val="0"/>
  </w:num>
  <w:num w:numId="7" w16cid:durableId="176576567">
    <w:abstractNumId w:val="31"/>
  </w:num>
  <w:num w:numId="8" w16cid:durableId="1638610035">
    <w:abstractNumId w:val="22"/>
  </w:num>
  <w:num w:numId="9" w16cid:durableId="997466756">
    <w:abstractNumId w:val="7"/>
  </w:num>
  <w:num w:numId="10" w16cid:durableId="238489468">
    <w:abstractNumId w:val="4"/>
  </w:num>
  <w:num w:numId="11" w16cid:durableId="608121308">
    <w:abstractNumId w:val="28"/>
  </w:num>
  <w:num w:numId="12" w16cid:durableId="632102000">
    <w:abstractNumId w:val="6"/>
  </w:num>
  <w:num w:numId="13" w16cid:durableId="1171601852">
    <w:abstractNumId w:val="13"/>
  </w:num>
  <w:num w:numId="14" w16cid:durableId="1753619174">
    <w:abstractNumId w:val="12"/>
  </w:num>
  <w:num w:numId="15" w16cid:durableId="1504665349">
    <w:abstractNumId w:val="18"/>
  </w:num>
  <w:num w:numId="16" w16cid:durableId="201674911">
    <w:abstractNumId w:val="38"/>
  </w:num>
  <w:num w:numId="17" w16cid:durableId="57479852">
    <w:abstractNumId w:val="41"/>
  </w:num>
  <w:num w:numId="18" w16cid:durableId="975455263">
    <w:abstractNumId w:val="40"/>
  </w:num>
  <w:num w:numId="19" w16cid:durableId="329646259">
    <w:abstractNumId w:val="36"/>
  </w:num>
  <w:num w:numId="20" w16cid:durableId="1852913863">
    <w:abstractNumId w:val="10"/>
  </w:num>
  <w:num w:numId="21" w16cid:durableId="986783181">
    <w:abstractNumId w:val="23"/>
  </w:num>
  <w:num w:numId="22" w16cid:durableId="277761163">
    <w:abstractNumId w:val="32"/>
  </w:num>
  <w:num w:numId="23" w16cid:durableId="17220545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11573890">
    <w:abstractNumId w:val="27"/>
  </w:num>
  <w:num w:numId="25" w16cid:durableId="1045061397">
    <w:abstractNumId w:val="16"/>
  </w:num>
  <w:num w:numId="26" w16cid:durableId="363796584">
    <w:abstractNumId w:val="11"/>
  </w:num>
  <w:num w:numId="27" w16cid:durableId="1445609035">
    <w:abstractNumId w:val="21"/>
  </w:num>
  <w:num w:numId="28" w16cid:durableId="284704015">
    <w:abstractNumId w:val="24"/>
  </w:num>
  <w:num w:numId="29" w16cid:durableId="754743953">
    <w:abstractNumId w:val="26"/>
  </w:num>
  <w:num w:numId="30" w16cid:durableId="2015110063">
    <w:abstractNumId w:val="3"/>
  </w:num>
  <w:num w:numId="31" w16cid:durableId="1254776727">
    <w:abstractNumId w:val="39"/>
  </w:num>
  <w:num w:numId="32" w16cid:durableId="602803246">
    <w:abstractNumId w:val="1"/>
  </w:num>
  <w:num w:numId="33" w16cid:durableId="1725713646">
    <w:abstractNumId w:val="17"/>
  </w:num>
  <w:num w:numId="34" w16cid:durableId="1888754922">
    <w:abstractNumId w:val="8"/>
  </w:num>
  <w:num w:numId="35" w16cid:durableId="1148326422">
    <w:abstractNumId w:val="33"/>
  </w:num>
  <w:num w:numId="36" w16cid:durableId="1534228389">
    <w:abstractNumId w:val="19"/>
  </w:num>
  <w:num w:numId="37" w16cid:durableId="685639030">
    <w:abstractNumId w:val="15"/>
  </w:num>
  <w:num w:numId="38" w16cid:durableId="401954914">
    <w:abstractNumId w:val="34"/>
  </w:num>
  <w:num w:numId="39" w16cid:durableId="204367432">
    <w:abstractNumId w:val="9"/>
  </w:num>
  <w:num w:numId="40" w16cid:durableId="320668392">
    <w:abstractNumId w:val="20"/>
  </w:num>
  <w:num w:numId="41" w16cid:durableId="1628704033">
    <w:abstractNumId w:val="25"/>
  </w:num>
  <w:num w:numId="42" w16cid:durableId="1325620075">
    <w:abstractNumId w:val="37"/>
  </w:num>
  <w:num w:numId="43" w16cid:durableId="1355351960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CB9"/>
    <w:rsid w:val="000003DC"/>
    <w:rsid w:val="00001BBC"/>
    <w:rsid w:val="00005008"/>
    <w:rsid w:val="00007BEC"/>
    <w:rsid w:val="00017AD6"/>
    <w:rsid w:val="0002069A"/>
    <w:rsid w:val="000217AB"/>
    <w:rsid w:val="00021E91"/>
    <w:rsid w:val="0002475C"/>
    <w:rsid w:val="00037AAD"/>
    <w:rsid w:val="00045380"/>
    <w:rsid w:val="00063B8C"/>
    <w:rsid w:val="0007051D"/>
    <w:rsid w:val="00074128"/>
    <w:rsid w:val="000773A3"/>
    <w:rsid w:val="000810A6"/>
    <w:rsid w:val="00082251"/>
    <w:rsid w:val="000830E3"/>
    <w:rsid w:val="000906D3"/>
    <w:rsid w:val="00092E33"/>
    <w:rsid w:val="000A62EC"/>
    <w:rsid w:val="000D2D0D"/>
    <w:rsid w:val="000D5665"/>
    <w:rsid w:val="000D7FEC"/>
    <w:rsid w:val="000E1B7C"/>
    <w:rsid w:val="000F4024"/>
    <w:rsid w:val="00104826"/>
    <w:rsid w:val="001063DE"/>
    <w:rsid w:val="0011007F"/>
    <w:rsid w:val="0011477B"/>
    <w:rsid w:val="00117497"/>
    <w:rsid w:val="0012B94D"/>
    <w:rsid w:val="00140C2C"/>
    <w:rsid w:val="0014369A"/>
    <w:rsid w:val="00151A04"/>
    <w:rsid w:val="00155060"/>
    <w:rsid w:val="0016337D"/>
    <w:rsid w:val="00170611"/>
    <w:rsid w:val="001706A4"/>
    <w:rsid w:val="001714AD"/>
    <w:rsid w:val="00171D0A"/>
    <w:rsid w:val="00183E3D"/>
    <w:rsid w:val="001912C9"/>
    <w:rsid w:val="00196F9F"/>
    <w:rsid w:val="001A1ABB"/>
    <w:rsid w:val="001A205E"/>
    <w:rsid w:val="001A64CD"/>
    <w:rsid w:val="001A792F"/>
    <w:rsid w:val="001B69F2"/>
    <w:rsid w:val="001C077B"/>
    <w:rsid w:val="001D1DED"/>
    <w:rsid w:val="001E3446"/>
    <w:rsid w:val="001E5F4C"/>
    <w:rsid w:val="001E6AD8"/>
    <w:rsid w:val="001F68F4"/>
    <w:rsid w:val="001F6A87"/>
    <w:rsid w:val="001F6B6E"/>
    <w:rsid w:val="002017B1"/>
    <w:rsid w:val="00201B3E"/>
    <w:rsid w:val="00220703"/>
    <w:rsid w:val="00221C25"/>
    <w:rsid w:val="002224A7"/>
    <w:rsid w:val="00232C71"/>
    <w:rsid w:val="00233BC6"/>
    <w:rsid w:val="0024316B"/>
    <w:rsid w:val="002476C5"/>
    <w:rsid w:val="00251057"/>
    <w:rsid w:val="002516A1"/>
    <w:rsid w:val="00252E59"/>
    <w:rsid w:val="0026454F"/>
    <w:rsid w:val="00265D6A"/>
    <w:rsid w:val="00266948"/>
    <w:rsid w:val="00270115"/>
    <w:rsid w:val="002714B9"/>
    <w:rsid w:val="00273CDF"/>
    <w:rsid w:val="00291BFF"/>
    <w:rsid w:val="00295370"/>
    <w:rsid w:val="002A3710"/>
    <w:rsid w:val="002A60E0"/>
    <w:rsid w:val="002A6FB7"/>
    <w:rsid w:val="002C0323"/>
    <w:rsid w:val="002C0EE6"/>
    <w:rsid w:val="002C392E"/>
    <w:rsid w:val="002E5DAA"/>
    <w:rsid w:val="002E7C72"/>
    <w:rsid w:val="00302953"/>
    <w:rsid w:val="00307B5D"/>
    <w:rsid w:val="00310D21"/>
    <w:rsid w:val="003215AC"/>
    <w:rsid w:val="00321B9B"/>
    <w:rsid w:val="00330E2D"/>
    <w:rsid w:val="00346CEE"/>
    <w:rsid w:val="00347FC5"/>
    <w:rsid w:val="00348BDC"/>
    <w:rsid w:val="00351A03"/>
    <w:rsid w:val="00362CF4"/>
    <w:rsid w:val="003718B4"/>
    <w:rsid w:val="0037492C"/>
    <w:rsid w:val="00375D13"/>
    <w:rsid w:val="00376B1A"/>
    <w:rsid w:val="00377099"/>
    <w:rsid w:val="00384DF4"/>
    <w:rsid w:val="003A5F6A"/>
    <w:rsid w:val="003B0A61"/>
    <w:rsid w:val="003B124F"/>
    <w:rsid w:val="003B1589"/>
    <w:rsid w:val="003B1E7B"/>
    <w:rsid w:val="003BFF2D"/>
    <w:rsid w:val="003C0B9F"/>
    <w:rsid w:val="003C0FE1"/>
    <w:rsid w:val="003C77EE"/>
    <w:rsid w:val="003C7F10"/>
    <w:rsid w:val="003E2D01"/>
    <w:rsid w:val="003E5FBB"/>
    <w:rsid w:val="003F5947"/>
    <w:rsid w:val="00403268"/>
    <w:rsid w:val="00406547"/>
    <w:rsid w:val="00416E5C"/>
    <w:rsid w:val="00420594"/>
    <w:rsid w:val="00421286"/>
    <w:rsid w:val="0043113C"/>
    <w:rsid w:val="004324B7"/>
    <w:rsid w:val="00432DBB"/>
    <w:rsid w:val="00435CC3"/>
    <w:rsid w:val="00446EA7"/>
    <w:rsid w:val="00451D49"/>
    <w:rsid w:val="00457CC9"/>
    <w:rsid w:val="00457F12"/>
    <w:rsid w:val="0048733B"/>
    <w:rsid w:val="00487E2E"/>
    <w:rsid w:val="00490C3F"/>
    <w:rsid w:val="004922AA"/>
    <w:rsid w:val="004A282B"/>
    <w:rsid w:val="004B1888"/>
    <w:rsid w:val="004B5AC2"/>
    <w:rsid w:val="004B7A4F"/>
    <w:rsid w:val="004C281B"/>
    <w:rsid w:val="004C599E"/>
    <w:rsid w:val="004D0A19"/>
    <w:rsid w:val="004D4062"/>
    <w:rsid w:val="004D7820"/>
    <w:rsid w:val="004D7BE7"/>
    <w:rsid w:val="004E6FCD"/>
    <w:rsid w:val="004F6616"/>
    <w:rsid w:val="0050259C"/>
    <w:rsid w:val="005030CD"/>
    <w:rsid w:val="0050337D"/>
    <w:rsid w:val="00503773"/>
    <w:rsid w:val="00511CAF"/>
    <w:rsid w:val="00516820"/>
    <w:rsid w:val="00522544"/>
    <w:rsid w:val="00524EC9"/>
    <w:rsid w:val="00525A7E"/>
    <w:rsid w:val="00531CAC"/>
    <w:rsid w:val="005529CC"/>
    <w:rsid w:val="00561EAE"/>
    <w:rsid w:val="0056453E"/>
    <w:rsid w:val="0056737D"/>
    <w:rsid w:val="0057046B"/>
    <w:rsid w:val="00572061"/>
    <w:rsid w:val="0057534A"/>
    <w:rsid w:val="005853AB"/>
    <w:rsid w:val="005A0C06"/>
    <w:rsid w:val="005A687A"/>
    <w:rsid w:val="005B25DB"/>
    <w:rsid w:val="005B5EC8"/>
    <w:rsid w:val="005C35B3"/>
    <w:rsid w:val="005C3E32"/>
    <w:rsid w:val="005D5C25"/>
    <w:rsid w:val="005D7E1B"/>
    <w:rsid w:val="005E1300"/>
    <w:rsid w:val="005F240F"/>
    <w:rsid w:val="005F6B74"/>
    <w:rsid w:val="00605D3B"/>
    <w:rsid w:val="00621B17"/>
    <w:rsid w:val="0062378C"/>
    <w:rsid w:val="00625E3F"/>
    <w:rsid w:val="00635E64"/>
    <w:rsid w:val="006432CC"/>
    <w:rsid w:val="006446BA"/>
    <w:rsid w:val="00654DC5"/>
    <w:rsid w:val="00664684"/>
    <w:rsid w:val="00664EA5"/>
    <w:rsid w:val="0066572B"/>
    <w:rsid w:val="0067208C"/>
    <w:rsid w:val="00676547"/>
    <w:rsid w:val="00676898"/>
    <w:rsid w:val="00686103"/>
    <w:rsid w:val="00686619"/>
    <w:rsid w:val="0068774F"/>
    <w:rsid w:val="0069102D"/>
    <w:rsid w:val="00695EDB"/>
    <w:rsid w:val="006A2CB9"/>
    <w:rsid w:val="006A39E4"/>
    <w:rsid w:val="006B21D6"/>
    <w:rsid w:val="006C07F1"/>
    <w:rsid w:val="006D5FE1"/>
    <w:rsid w:val="006E34A7"/>
    <w:rsid w:val="00710BD7"/>
    <w:rsid w:val="00711714"/>
    <w:rsid w:val="007144BD"/>
    <w:rsid w:val="0072361A"/>
    <w:rsid w:val="00725631"/>
    <w:rsid w:val="00725CB6"/>
    <w:rsid w:val="00735CDF"/>
    <w:rsid w:val="00736CB4"/>
    <w:rsid w:val="007425A7"/>
    <w:rsid w:val="007504F4"/>
    <w:rsid w:val="00751831"/>
    <w:rsid w:val="00752DFE"/>
    <w:rsid w:val="00753A61"/>
    <w:rsid w:val="00760631"/>
    <w:rsid w:val="00761CC5"/>
    <w:rsid w:val="00766906"/>
    <w:rsid w:val="007669D0"/>
    <w:rsid w:val="00782509"/>
    <w:rsid w:val="007846DF"/>
    <w:rsid w:val="007A0C32"/>
    <w:rsid w:val="007A25A6"/>
    <w:rsid w:val="007A3A0D"/>
    <w:rsid w:val="007A3E3D"/>
    <w:rsid w:val="007A4BBE"/>
    <w:rsid w:val="007B151B"/>
    <w:rsid w:val="007C32BA"/>
    <w:rsid w:val="007C395B"/>
    <w:rsid w:val="007F19DB"/>
    <w:rsid w:val="007F4AE5"/>
    <w:rsid w:val="00816B42"/>
    <w:rsid w:val="00816CCC"/>
    <w:rsid w:val="008253E1"/>
    <w:rsid w:val="00826769"/>
    <w:rsid w:val="00827ACA"/>
    <w:rsid w:val="00827C2A"/>
    <w:rsid w:val="008333D9"/>
    <w:rsid w:val="00837F57"/>
    <w:rsid w:val="00850547"/>
    <w:rsid w:val="00851B81"/>
    <w:rsid w:val="008527B1"/>
    <w:rsid w:val="00853CE7"/>
    <w:rsid w:val="00863951"/>
    <w:rsid w:val="00877B2A"/>
    <w:rsid w:val="00881D28"/>
    <w:rsid w:val="00883008"/>
    <w:rsid w:val="00890DFE"/>
    <w:rsid w:val="008A47B1"/>
    <w:rsid w:val="008A730C"/>
    <w:rsid w:val="008B58F5"/>
    <w:rsid w:val="008B5EA4"/>
    <w:rsid w:val="008B75E1"/>
    <w:rsid w:val="008C23AF"/>
    <w:rsid w:val="008C381B"/>
    <w:rsid w:val="008D29D5"/>
    <w:rsid w:val="008E1172"/>
    <w:rsid w:val="008E2B30"/>
    <w:rsid w:val="008F083F"/>
    <w:rsid w:val="008F320C"/>
    <w:rsid w:val="00900386"/>
    <w:rsid w:val="009055B7"/>
    <w:rsid w:val="0091407F"/>
    <w:rsid w:val="00924617"/>
    <w:rsid w:val="009275AF"/>
    <w:rsid w:val="009429DE"/>
    <w:rsid w:val="009465E7"/>
    <w:rsid w:val="00951A6D"/>
    <w:rsid w:val="0095296E"/>
    <w:rsid w:val="00970F0C"/>
    <w:rsid w:val="009756A1"/>
    <w:rsid w:val="009774D4"/>
    <w:rsid w:val="009A63D3"/>
    <w:rsid w:val="009A7883"/>
    <w:rsid w:val="009B00B4"/>
    <w:rsid w:val="009B3A60"/>
    <w:rsid w:val="009B53D3"/>
    <w:rsid w:val="009B7A85"/>
    <w:rsid w:val="009C2D21"/>
    <w:rsid w:val="009F4CEA"/>
    <w:rsid w:val="009F5003"/>
    <w:rsid w:val="00A03C94"/>
    <w:rsid w:val="00A0D61F"/>
    <w:rsid w:val="00A11BF3"/>
    <w:rsid w:val="00A11C66"/>
    <w:rsid w:val="00A126D6"/>
    <w:rsid w:val="00A12C2F"/>
    <w:rsid w:val="00A13836"/>
    <w:rsid w:val="00A139DF"/>
    <w:rsid w:val="00A1CB1E"/>
    <w:rsid w:val="00A223D8"/>
    <w:rsid w:val="00A237A3"/>
    <w:rsid w:val="00A30F4B"/>
    <w:rsid w:val="00A36A13"/>
    <w:rsid w:val="00A4122C"/>
    <w:rsid w:val="00A447BB"/>
    <w:rsid w:val="00A54694"/>
    <w:rsid w:val="00A61F7B"/>
    <w:rsid w:val="00A64994"/>
    <w:rsid w:val="00A75849"/>
    <w:rsid w:val="00A95E94"/>
    <w:rsid w:val="00AA08C1"/>
    <w:rsid w:val="00AA7705"/>
    <w:rsid w:val="00AB086E"/>
    <w:rsid w:val="00AB4848"/>
    <w:rsid w:val="00AD6801"/>
    <w:rsid w:val="00AE15DB"/>
    <w:rsid w:val="00AE1B13"/>
    <w:rsid w:val="00AF3C83"/>
    <w:rsid w:val="00AF7511"/>
    <w:rsid w:val="00B06005"/>
    <w:rsid w:val="00B07596"/>
    <w:rsid w:val="00B13C57"/>
    <w:rsid w:val="00B371C8"/>
    <w:rsid w:val="00B42437"/>
    <w:rsid w:val="00B47965"/>
    <w:rsid w:val="00B47F25"/>
    <w:rsid w:val="00B50CF1"/>
    <w:rsid w:val="00B611C3"/>
    <w:rsid w:val="00B622C5"/>
    <w:rsid w:val="00B679C7"/>
    <w:rsid w:val="00B72FB9"/>
    <w:rsid w:val="00B76D45"/>
    <w:rsid w:val="00B816C5"/>
    <w:rsid w:val="00B86459"/>
    <w:rsid w:val="00B9325F"/>
    <w:rsid w:val="00B94D68"/>
    <w:rsid w:val="00B955F9"/>
    <w:rsid w:val="00BA1A75"/>
    <w:rsid w:val="00BA49FD"/>
    <w:rsid w:val="00BC3C15"/>
    <w:rsid w:val="00BD13FE"/>
    <w:rsid w:val="00BD2BE5"/>
    <w:rsid w:val="00BD6D3B"/>
    <w:rsid w:val="00BE248F"/>
    <w:rsid w:val="00C016E1"/>
    <w:rsid w:val="00C101E3"/>
    <w:rsid w:val="00C12A6A"/>
    <w:rsid w:val="00C15375"/>
    <w:rsid w:val="00C3358F"/>
    <w:rsid w:val="00C432FC"/>
    <w:rsid w:val="00C516AD"/>
    <w:rsid w:val="00C53F37"/>
    <w:rsid w:val="00C552C8"/>
    <w:rsid w:val="00C55356"/>
    <w:rsid w:val="00C63A01"/>
    <w:rsid w:val="00C63E3F"/>
    <w:rsid w:val="00C66053"/>
    <w:rsid w:val="00C85FDB"/>
    <w:rsid w:val="00CA48F3"/>
    <w:rsid w:val="00CA4D78"/>
    <w:rsid w:val="00CA6FDD"/>
    <w:rsid w:val="00CB09B1"/>
    <w:rsid w:val="00CB1D9E"/>
    <w:rsid w:val="00CE2435"/>
    <w:rsid w:val="00CE24F1"/>
    <w:rsid w:val="00CE2717"/>
    <w:rsid w:val="00CE78EE"/>
    <w:rsid w:val="00CF4BF0"/>
    <w:rsid w:val="00D03B35"/>
    <w:rsid w:val="00D0596C"/>
    <w:rsid w:val="00D07CF2"/>
    <w:rsid w:val="00D15ACA"/>
    <w:rsid w:val="00D2415E"/>
    <w:rsid w:val="00D24C8F"/>
    <w:rsid w:val="00D314ED"/>
    <w:rsid w:val="00D32156"/>
    <w:rsid w:val="00D44FC8"/>
    <w:rsid w:val="00D4505E"/>
    <w:rsid w:val="00D459CD"/>
    <w:rsid w:val="00D47CF3"/>
    <w:rsid w:val="00D56FAF"/>
    <w:rsid w:val="00D66640"/>
    <w:rsid w:val="00D66A1A"/>
    <w:rsid w:val="00D74AA8"/>
    <w:rsid w:val="00D95334"/>
    <w:rsid w:val="00D95FE1"/>
    <w:rsid w:val="00DA1E03"/>
    <w:rsid w:val="00DA5A29"/>
    <w:rsid w:val="00DB070E"/>
    <w:rsid w:val="00DB343D"/>
    <w:rsid w:val="00DB566A"/>
    <w:rsid w:val="00DC7453"/>
    <w:rsid w:val="00DE5409"/>
    <w:rsid w:val="00E07443"/>
    <w:rsid w:val="00E11CD0"/>
    <w:rsid w:val="00E13038"/>
    <w:rsid w:val="00E16E10"/>
    <w:rsid w:val="00E21104"/>
    <w:rsid w:val="00E24E94"/>
    <w:rsid w:val="00E37F9E"/>
    <w:rsid w:val="00E40D6C"/>
    <w:rsid w:val="00E470E0"/>
    <w:rsid w:val="00E54733"/>
    <w:rsid w:val="00E630AD"/>
    <w:rsid w:val="00E819BF"/>
    <w:rsid w:val="00E83919"/>
    <w:rsid w:val="00E87E06"/>
    <w:rsid w:val="00E90607"/>
    <w:rsid w:val="00E95603"/>
    <w:rsid w:val="00EA096A"/>
    <w:rsid w:val="00EA5E96"/>
    <w:rsid w:val="00EB0E5D"/>
    <w:rsid w:val="00EC5AE0"/>
    <w:rsid w:val="00EC6217"/>
    <w:rsid w:val="00EE5198"/>
    <w:rsid w:val="00EE763B"/>
    <w:rsid w:val="00EF2A89"/>
    <w:rsid w:val="00EF41AC"/>
    <w:rsid w:val="00F01DB0"/>
    <w:rsid w:val="00F02B67"/>
    <w:rsid w:val="00F17957"/>
    <w:rsid w:val="00F361CB"/>
    <w:rsid w:val="00F3741E"/>
    <w:rsid w:val="00F45180"/>
    <w:rsid w:val="00F63FEE"/>
    <w:rsid w:val="00F65EB9"/>
    <w:rsid w:val="00F8099F"/>
    <w:rsid w:val="00F829DC"/>
    <w:rsid w:val="00FA0BEC"/>
    <w:rsid w:val="00FB2129"/>
    <w:rsid w:val="00FB5AAD"/>
    <w:rsid w:val="00FC1645"/>
    <w:rsid w:val="00FC4B10"/>
    <w:rsid w:val="00FD042B"/>
    <w:rsid w:val="00FD64F0"/>
    <w:rsid w:val="00FD7A82"/>
    <w:rsid w:val="00FD7CA1"/>
    <w:rsid w:val="00FDF6BC"/>
    <w:rsid w:val="00FE09E6"/>
    <w:rsid w:val="00FE18B7"/>
    <w:rsid w:val="00FE2BF8"/>
    <w:rsid w:val="0112E4FF"/>
    <w:rsid w:val="018297E3"/>
    <w:rsid w:val="019EA8EC"/>
    <w:rsid w:val="01AE128C"/>
    <w:rsid w:val="01AE89AE"/>
    <w:rsid w:val="01B2AA90"/>
    <w:rsid w:val="01BB7BA1"/>
    <w:rsid w:val="01C88CDA"/>
    <w:rsid w:val="020A8B51"/>
    <w:rsid w:val="020CEAC4"/>
    <w:rsid w:val="0220831E"/>
    <w:rsid w:val="02472A90"/>
    <w:rsid w:val="0260DE89"/>
    <w:rsid w:val="027A4B51"/>
    <w:rsid w:val="028F5916"/>
    <w:rsid w:val="02A6CC0C"/>
    <w:rsid w:val="02BEFB0B"/>
    <w:rsid w:val="02C2C449"/>
    <w:rsid w:val="02C452A7"/>
    <w:rsid w:val="02D9834C"/>
    <w:rsid w:val="03378596"/>
    <w:rsid w:val="0338BCED"/>
    <w:rsid w:val="03457B94"/>
    <w:rsid w:val="03669F59"/>
    <w:rsid w:val="036FA4A9"/>
    <w:rsid w:val="0372BF3D"/>
    <w:rsid w:val="03767927"/>
    <w:rsid w:val="0389E2A9"/>
    <w:rsid w:val="03A5E176"/>
    <w:rsid w:val="03E5C5DC"/>
    <w:rsid w:val="03F6C98B"/>
    <w:rsid w:val="042C7DB1"/>
    <w:rsid w:val="044439FE"/>
    <w:rsid w:val="04479015"/>
    <w:rsid w:val="047E9FC5"/>
    <w:rsid w:val="0481355E"/>
    <w:rsid w:val="048CF1F1"/>
    <w:rsid w:val="052FCA8E"/>
    <w:rsid w:val="055F99C1"/>
    <w:rsid w:val="056965E5"/>
    <w:rsid w:val="05A479ED"/>
    <w:rsid w:val="05A89EA7"/>
    <w:rsid w:val="05B2154A"/>
    <w:rsid w:val="05B830A3"/>
    <w:rsid w:val="05BB3DC9"/>
    <w:rsid w:val="06083677"/>
    <w:rsid w:val="061A7026"/>
    <w:rsid w:val="0634ACE8"/>
    <w:rsid w:val="06539408"/>
    <w:rsid w:val="066DCBCA"/>
    <w:rsid w:val="067F92D5"/>
    <w:rsid w:val="0682E679"/>
    <w:rsid w:val="06895BA4"/>
    <w:rsid w:val="0697BB3D"/>
    <w:rsid w:val="06A22DC9"/>
    <w:rsid w:val="06BBBF17"/>
    <w:rsid w:val="06CB9CB5"/>
    <w:rsid w:val="06DC4798"/>
    <w:rsid w:val="06DE3A83"/>
    <w:rsid w:val="06F6E951"/>
    <w:rsid w:val="06FB2531"/>
    <w:rsid w:val="0703CCC7"/>
    <w:rsid w:val="070CF658"/>
    <w:rsid w:val="07197355"/>
    <w:rsid w:val="0746C831"/>
    <w:rsid w:val="07489BD2"/>
    <w:rsid w:val="0759E640"/>
    <w:rsid w:val="07671773"/>
    <w:rsid w:val="0775EF9A"/>
    <w:rsid w:val="0776C560"/>
    <w:rsid w:val="077DA0C3"/>
    <w:rsid w:val="078CF0DB"/>
    <w:rsid w:val="07A62B5C"/>
    <w:rsid w:val="07AA4B60"/>
    <w:rsid w:val="07AC2529"/>
    <w:rsid w:val="07D14654"/>
    <w:rsid w:val="07E02489"/>
    <w:rsid w:val="07F00031"/>
    <w:rsid w:val="07F6D65E"/>
    <w:rsid w:val="0813B19D"/>
    <w:rsid w:val="08170961"/>
    <w:rsid w:val="083371BE"/>
    <w:rsid w:val="085C3A09"/>
    <w:rsid w:val="087ABB8E"/>
    <w:rsid w:val="08824682"/>
    <w:rsid w:val="08B7E2EF"/>
    <w:rsid w:val="08D0A892"/>
    <w:rsid w:val="08F0A3C7"/>
    <w:rsid w:val="090EAA05"/>
    <w:rsid w:val="0912F4B6"/>
    <w:rsid w:val="0973F2E6"/>
    <w:rsid w:val="09866DA6"/>
    <w:rsid w:val="0A10D538"/>
    <w:rsid w:val="0A230C01"/>
    <w:rsid w:val="0A3DEAD4"/>
    <w:rsid w:val="0A413295"/>
    <w:rsid w:val="0A4BE663"/>
    <w:rsid w:val="0A5A1DFD"/>
    <w:rsid w:val="0A83C712"/>
    <w:rsid w:val="0A8F4CA9"/>
    <w:rsid w:val="0A9AFC8C"/>
    <w:rsid w:val="0AECFBFC"/>
    <w:rsid w:val="0AF0D70E"/>
    <w:rsid w:val="0B17C54B"/>
    <w:rsid w:val="0B5358A5"/>
    <w:rsid w:val="0B6A915C"/>
    <w:rsid w:val="0B775D8A"/>
    <w:rsid w:val="0BA8F240"/>
    <w:rsid w:val="0BB65A02"/>
    <w:rsid w:val="0BC229BF"/>
    <w:rsid w:val="0BC331B4"/>
    <w:rsid w:val="0BCCAF78"/>
    <w:rsid w:val="0BDC9C4A"/>
    <w:rsid w:val="0BFAB803"/>
    <w:rsid w:val="0C1C0CF5"/>
    <w:rsid w:val="0C242470"/>
    <w:rsid w:val="0C365A6E"/>
    <w:rsid w:val="0C410610"/>
    <w:rsid w:val="0C501B76"/>
    <w:rsid w:val="0C50B7D7"/>
    <w:rsid w:val="0C58AF16"/>
    <w:rsid w:val="0C7A9427"/>
    <w:rsid w:val="0C84B39F"/>
    <w:rsid w:val="0CA9B7A4"/>
    <w:rsid w:val="0CAB4AE9"/>
    <w:rsid w:val="0CCAE3E2"/>
    <w:rsid w:val="0CD517A1"/>
    <w:rsid w:val="0CDC1040"/>
    <w:rsid w:val="0D116F4D"/>
    <w:rsid w:val="0D19A183"/>
    <w:rsid w:val="0D27986A"/>
    <w:rsid w:val="0D545317"/>
    <w:rsid w:val="0D86B594"/>
    <w:rsid w:val="0DD95444"/>
    <w:rsid w:val="0DD9AE37"/>
    <w:rsid w:val="0DE5064C"/>
    <w:rsid w:val="0DFABAC6"/>
    <w:rsid w:val="0E2EE35D"/>
    <w:rsid w:val="0E3A7D76"/>
    <w:rsid w:val="0E4CC842"/>
    <w:rsid w:val="0E5B549C"/>
    <w:rsid w:val="0E7621BE"/>
    <w:rsid w:val="0E9FEFE4"/>
    <w:rsid w:val="0EB67F13"/>
    <w:rsid w:val="0EC7079C"/>
    <w:rsid w:val="0EED57B3"/>
    <w:rsid w:val="0EEFDF58"/>
    <w:rsid w:val="0EF0D00D"/>
    <w:rsid w:val="0F01881D"/>
    <w:rsid w:val="0F0FD7E3"/>
    <w:rsid w:val="0F6DFB30"/>
    <w:rsid w:val="0F88D9D0"/>
    <w:rsid w:val="0F967956"/>
    <w:rsid w:val="0F9AFEEA"/>
    <w:rsid w:val="0FC09973"/>
    <w:rsid w:val="0FC266D1"/>
    <w:rsid w:val="10046F42"/>
    <w:rsid w:val="100CAAF3"/>
    <w:rsid w:val="10514245"/>
    <w:rsid w:val="1089D0DA"/>
    <w:rsid w:val="10916B8D"/>
    <w:rsid w:val="10C05D51"/>
    <w:rsid w:val="10C42E5C"/>
    <w:rsid w:val="10C6A142"/>
    <w:rsid w:val="10DE75B4"/>
    <w:rsid w:val="11DA6361"/>
    <w:rsid w:val="11ED12A6"/>
    <w:rsid w:val="12028CEA"/>
    <w:rsid w:val="1208D32A"/>
    <w:rsid w:val="120A3E7D"/>
    <w:rsid w:val="121094D3"/>
    <w:rsid w:val="121152D0"/>
    <w:rsid w:val="1239DE79"/>
    <w:rsid w:val="12469422"/>
    <w:rsid w:val="12481A56"/>
    <w:rsid w:val="125BFA71"/>
    <w:rsid w:val="125FFEBD"/>
    <w:rsid w:val="12A59BF2"/>
    <w:rsid w:val="12D0AD37"/>
    <w:rsid w:val="12D8969A"/>
    <w:rsid w:val="12FB434F"/>
    <w:rsid w:val="13126792"/>
    <w:rsid w:val="131AA134"/>
    <w:rsid w:val="1322166B"/>
    <w:rsid w:val="1337DB15"/>
    <w:rsid w:val="1388E307"/>
    <w:rsid w:val="13A1B3E0"/>
    <w:rsid w:val="13BD85B1"/>
    <w:rsid w:val="13E4C996"/>
    <w:rsid w:val="140C320B"/>
    <w:rsid w:val="1431CE9E"/>
    <w:rsid w:val="1439B8B5"/>
    <w:rsid w:val="14521C08"/>
    <w:rsid w:val="147BA6CA"/>
    <w:rsid w:val="14A2C205"/>
    <w:rsid w:val="14A39A3D"/>
    <w:rsid w:val="14C922D8"/>
    <w:rsid w:val="150085A0"/>
    <w:rsid w:val="150CC208"/>
    <w:rsid w:val="1517D947"/>
    <w:rsid w:val="1524B368"/>
    <w:rsid w:val="152BC8FA"/>
    <w:rsid w:val="15311E62"/>
    <w:rsid w:val="1535A1C5"/>
    <w:rsid w:val="15404D97"/>
    <w:rsid w:val="1543AF36"/>
    <w:rsid w:val="1559DD77"/>
    <w:rsid w:val="1577D84B"/>
    <w:rsid w:val="15905E4A"/>
    <w:rsid w:val="15B4E532"/>
    <w:rsid w:val="15B6979D"/>
    <w:rsid w:val="15C77CC2"/>
    <w:rsid w:val="15D6B3B7"/>
    <w:rsid w:val="15DE71C0"/>
    <w:rsid w:val="15F0112D"/>
    <w:rsid w:val="15FF640D"/>
    <w:rsid w:val="161CB23B"/>
    <w:rsid w:val="162CFCE0"/>
    <w:rsid w:val="16604D97"/>
    <w:rsid w:val="16740F4B"/>
    <w:rsid w:val="169E507E"/>
    <w:rsid w:val="16AAC5F8"/>
    <w:rsid w:val="16B3A9A8"/>
    <w:rsid w:val="171A8FCB"/>
    <w:rsid w:val="173E4B45"/>
    <w:rsid w:val="17597A28"/>
    <w:rsid w:val="1772420F"/>
    <w:rsid w:val="17733D40"/>
    <w:rsid w:val="178EFE7B"/>
    <w:rsid w:val="17A6E418"/>
    <w:rsid w:val="17AE0378"/>
    <w:rsid w:val="180BCCCE"/>
    <w:rsid w:val="182732D3"/>
    <w:rsid w:val="1867E2B5"/>
    <w:rsid w:val="1896151C"/>
    <w:rsid w:val="18DE650F"/>
    <w:rsid w:val="18E5517E"/>
    <w:rsid w:val="18F25A50"/>
    <w:rsid w:val="190340D0"/>
    <w:rsid w:val="1903DD1E"/>
    <w:rsid w:val="192ACEDC"/>
    <w:rsid w:val="1959DE2F"/>
    <w:rsid w:val="196294AF"/>
    <w:rsid w:val="19768C72"/>
    <w:rsid w:val="198B2805"/>
    <w:rsid w:val="199C1B02"/>
    <w:rsid w:val="19A34F6B"/>
    <w:rsid w:val="19A8B374"/>
    <w:rsid w:val="19AAAEB5"/>
    <w:rsid w:val="19B256E3"/>
    <w:rsid w:val="19CE75DC"/>
    <w:rsid w:val="19D27074"/>
    <w:rsid w:val="19E53ACA"/>
    <w:rsid w:val="19E7CA66"/>
    <w:rsid w:val="19ED974C"/>
    <w:rsid w:val="1A185DFB"/>
    <w:rsid w:val="1A5C9E2B"/>
    <w:rsid w:val="1A8B7142"/>
    <w:rsid w:val="1AAA60F7"/>
    <w:rsid w:val="1AAC57F9"/>
    <w:rsid w:val="1AAEC2C9"/>
    <w:rsid w:val="1AAF244F"/>
    <w:rsid w:val="1ABF9009"/>
    <w:rsid w:val="1AE05CF4"/>
    <w:rsid w:val="1AE78C81"/>
    <w:rsid w:val="1AFB064F"/>
    <w:rsid w:val="1B035F0E"/>
    <w:rsid w:val="1B1ABE51"/>
    <w:rsid w:val="1B295670"/>
    <w:rsid w:val="1B3CC988"/>
    <w:rsid w:val="1B764968"/>
    <w:rsid w:val="1B87BBA0"/>
    <w:rsid w:val="1B89F6DF"/>
    <w:rsid w:val="1B934D28"/>
    <w:rsid w:val="1BBE5A2A"/>
    <w:rsid w:val="1BDFC7BE"/>
    <w:rsid w:val="1BE707FE"/>
    <w:rsid w:val="1C01A3CC"/>
    <w:rsid w:val="1C2CC20F"/>
    <w:rsid w:val="1C2D4042"/>
    <w:rsid w:val="1C36E3AC"/>
    <w:rsid w:val="1C462A54"/>
    <w:rsid w:val="1C70B34A"/>
    <w:rsid w:val="1D15E865"/>
    <w:rsid w:val="1D353B53"/>
    <w:rsid w:val="1D3C0AA2"/>
    <w:rsid w:val="1D3F46B2"/>
    <w:rsid w:val="1D5BC02D"/>
    <w:rsid w:val="1D8E5F48"/>
    <w:rsid w:val="1DAF7AB2"/>
    <w:rsid w:val="1DB2F4D5"/>
    <w:rsid w:val="1DB59235"/>
    <w:rsid w:val="1DE983A5"/>
    <w:rsid w:val="1DFB700B"/>
    <w:rsid w:val="1E050553"/>
    <w:rsid w:val="1E1A2266"/>
    <w:rsid w:val="1E23CAA3"/>
    <w:rsid w:val="1E338F6B"/>
    <w:rsid w:val="1E3DFC58"/>
    <w:rsid w:val="1E96C005"/>
    <w:rsid w:val="1ECA0BFD"/>
    <w:rsid w:val="1ECF9928"/>
    <w:rsid w:val="1EF3B061"/>
    <w:rsid w:val="1F37C81A"/>
    <w:rsid w:val="1F43D9F9"/>
    <w:rsid w:val="1FA6EB20"/>
    <w:rsid w:val="1FC99E34"/>
    <w:rsid w:val="1FD5B136"/>
    <w:rsid w:val="1FDDD438"/>
    <w:rsid w:val="1FE73B84"/>
    <w:rsid w:val="20348335"/>
    <w:rsid w:val="204BFFB5"/>
    <w:rsid w:val="20542C4A"/>
    <w:rsid w:val="206117B3"/>
    <w:rsid w:val="20646F3A"/>
    <w:rsid w:val="206581AB"/>
    <w:rsid w:val="20D4EF19"/>
    <w:rsid w:val="20EA1E1A"/>
    <w:rsid w:val="21010BBA"/>
    <w:rsid w:val="211DCA84"/>
    <w:rsid w:val="2143321D"/>
    <w:rsid w:val="214372F3"/>
    <w:rsid w:val="2145BA8F"/>
    <w:rsid w:val="215F0411"/>
    <w:rsid w:val="2164EC66"/>
    <w:rsid w:val="2167DC7C"/>
    <w:rsid w:val="217D118D"/>
    <w:rsid w:val="21AB81A0"/>
    <w:rsid w:val="21B2CC66"/>
    <w:rsid w:val="2214E75A"/>
    <w:rsid w:val="22154169"/>
    <w:rsid w:val="2233DE5D"/>
    <w:rsid w:val="2250A992"/>
    <w:rsid w:val="22761A41"/>
    <w:rsid w:val="2277C52F"/>
    <w:rsid w:val="22964389"/>
    <w:rsid w:val="22ACE12D"/>
    <w:rsid w:val="22BB02CD"/>
    <w:rsid w:val="22FAAEB8"/>
    <w:rsid w:val="23096DC1"/>
    <w:rsid w:val="234D566B"/>
    <w:rsid w:val="2386B325"/>
    <w:rsid w:val="23ACB4D8"/>
    <w:rsid w:val="23AFA812"/>
    <w:rsid w:val="23B74C42"/>
    <w:rsid w:val="23CFA777"/>
    <w:rsid w:val="23DB24A8"/>
    <w:rsid w:val="241F60EA"/>
    <w:rsid w:val="24381504"/>
    <w:rsid w:val="2458C529"/>
    <w:rsid w:val="24B98358"/>
    <w:rsid w:val="24C6AD3F"/>
    <w:rsid w:val="24EC8D7E"/>
    <w:rsid w:val="24EEC3FB"/>
    <w:rsid w:val="250E8538"/>
    <w:rsid w:val="251DF409"/>
    <w:rsid w:val="252CA742"/>
    <w:rsid w:val="255E0E5B"/>
    <w:rsid w:val="25876D69"/>
    <w:rsid w:val="2593E127"/>
    <w:rsid w:val="259D62E9"/>
    <w:rsid w:val="25A012B4"/>
    <w:rsid w:val="25AF65F1"/>
    <w:rsid w:val="25EEA82A"/>
    <w:rsid w:val="25FC496B"/>
    <w:rsid w:val="25FD34E4"/>
    <w:rsid w:val="261161DA"/>
    <w:rsid w:val="262FD76B"/>
    <w:rsid w:val="264A3454"/>
    <w:rsid w:val="26603C49"/>
    <w:rsid w:val="26CCA237"/>
    <w:rsid w:val="26ED538D"/>
    <w:rsid w:val="2757022B"/>
    <w:rsid w:val="275B53C1"/>
    <w:rsid w:val="277DF608"/>
    <w:rsid w:val="27D3CD93"/>
    <w:rsid w:val="28390EAF"/>
    <w:rsid w:val="283B20B9"/>
    <w:rsid w:val="284A151D"/>
    <w:rsid w:val="28550090"/>
    <w:rsid w:val="286216F8"/>
    <w:rsid w:val="2895FFA9"/>
    <w:rsid w:val="2896615F"/>
    <w:rsid w:val="28A2485D"/>
    <w:rsid w:val="28A69043"/>
    <w:rsid w:val="28A76F6F"/>
    <w:rsid w:val="28A93A1B"/>
    <w:rsid w:val="28AE5DE7"/>
    <w:rsid w:val="28B9D61D"/>
    <w:rsid w:val="28BF0754"/>
    <w:rsid w:val="28ECDC58"/>
    <w:rsid w:val="290537CB"/>
    <w:rsid w:val="2914FE36"/>
    <w:rsid w:val="2933EA2D"/>
    <w:rsid w:val="2937A417"/>
    <w:rsid w:val="293D8403"/>
    <w:rsid w:val="2954A398"/>
    <w:rsid w:val="29BFE1D1"/>
    <w:rsid w:val="29E34959"/>
    <w:rsid w:val="29F02469"/>
    <w:rsid w:val="2A0C9612"/>
    <w:rsid w:val="2A172A3E"/>
    <w:rsid w:val="2A17C90B"/>
    <w:rsid w:val="2A47FCF8"/>
    <w:rsid w:val="2A616024"/>
    <w:rsid w:val="2A8A4483"/>
    <w:rsid w:val="2A8EE49B"/>
    <w:rsid w:val="2A8EF4CF"/>
    <w:rsid w:val="2A97DAF9"/>
    <w:rsid w:val="2AC3494C"/>
    <w:rsid w:val="2AE915ED"/>
    <w:rsid w:val="2B177EF9"/>
    <w:rsid w:val="2B3F580F"/>
    <w:rsid w:val="2B50D04F"/>
    <w:rsid w:val="2B5EEFB0"/>
    <w:rsid w:val="2B6E5605"/>
    <w:rsid w:val="2B9568F9"/>
    <w:rsid w:val="2BB119AF"/>
    <w:rsid w:val="2BB440B0"/>
    <w:rsid w:val="2BC08F19"/>
    <w:rsid w:val="2BC0B99B"/>
    <w:rsid w:val="2BC4385D"/>
    <w:rsid w:val="2C053AF8"/>
    <w:rsid w:val="2C148927"/>
    <w:rsid w:val="2C2B8C2E"/>
    <w:rsid w:val="2C4E4635"/>
    <w:rsid w:val="2C693380"/>
    <w:rsid w:val="2C6B8AEF"/>
    <w:rsid w:val="2C87A5AA"/>
    <w:rsid w:val="2C88BDDF"/>
    <w:rsid w:val="2C96DDFC"/>
    <w:rsid w:val="2CBA08C0"/>
    <w:rsid w:val="2CC094AE"/>
    <w:rsid w:val="2CDF807E"/>
    <w:rsid w:val="2CE5B044"/>
    <w:rsid w:val="2D14DC60"/>
    <w:rsid w:val="2D5A2E33"/>
    <w:rsid w:val="2D6681AC"/>
    <w:rsid w:val="2D780CA0"/>
    <w:rsid w:val="2D7956F1"/>
    <w:rsid w:val="2DAA0838"/>
    <w:rsid w:val="2DB6B4BD"/>
    <w:rsid w:val="2DED5DD3"/>
    <w:rsid w:val="2E0402BD"/>
    <w:rsid w:val="2E0C9CE8"/>
    <w:rsid w:val="2E180CCA"/>
    <w:rsid w:val="2E29FBD5"/>
    <w:rsid w:val="2E50644D"/>
    <w:rsid w:val="2E68C15C"/>
    <w:rsid w:val="2E6D2533"/>
    <w:rsid w:val="2EA59723"/>
    <w:rsid w:val="2EB2A174"/>
    <w:rsid w:val="2EB4070E"/>
    <w:rsid w:val="2EC3D993"/>
    <w:rsid w:val="2EE5EBA6"/>
    <w:rsid w:val="2F45D899"/>
    <w:rsid w:val="2F4CCE0A"/>
    <w:rsid w:val="2F6B70BC"/>
    <w:rsid w:val="2F8C4FD0"/>
    <w:rsid w:val="2F969774"/>
    <w:rsid w:val="2FC52246"/>
    <w:rsid w:val="2FEF699D"/>
    <w:rsid w:val="303C03A1"/>
    <w:rsid w:val="3042CA7B"/>
    <w:rsid w:val="3055651B"/>
    <w:rsid w:val="306E907A"/>
    <w:rsid w:val="3084522E"/>
    <w:rsid w:val="308FD12F"/>
    <w:rsid w:val="309E3D63"/>
    <w:rsid w:val="30B9C3A3"/>
    <w:rsid w:val="30DEB53D"/>
    <w:rsid w:val="30E2E787"/>
    <w:rsid w:val="30E8BC58"/>
    <w:rsid w:val="310AFCE7"/>
    <w:rsid w:val="314A38A0"/>
    <w:rsid w:val="314B8AFB"/>
    <w:rsid w:val="31540B8A"/>
    <w:rsid w:val="316258AC"/>
    <w:rsid w:val="3189C96C"/>
    <w:rsid w:val="3193AE6A"/>
    <w:rsid w:val="31BEBFEE"/>
    <w:rsid w:val="31C58614"/>
    <w:rsid w:val="31C75454"/>
    <w:rsid w:val="31CD63FE"/>
    <w:rsid w:val="321B6252"/>
    <w:rsid w:val="32228CB8"/>
    <w:rsid w:val="3235BEB2"/>
    <w:rsid w:val="32362A14"/>
    <w:rsid w:val="327901E9"/>
    <w:rsid w:val="32794E17"/>
    <w:rsid w:val="328CC8E0"/>
    <w:rsid w:val="32E71AAF"/>
    <w:rsid w:val="32FCC308"/>
    <w:rsid w:val="33424A98"/>
    <w:rsid w:val="335B7D8D"/>
    <w:rsid w:val="3383425A"/>
    <w:rsid w:val="33A8B54B"/>
    <w:rsid w:val="33CA7C2D"/>
    <w:rsid w:val="33CF4A42"/>
    <w:rsid w:val="33D20D67"/>
    <w:rsid w:val="33FADF22"/>
    <w:rsid w:val="34020FEA"/>
    <w:rsid w:val="34037E65"/>
    <w:rsid w:val="340EDDA1"/>
    <w:rsid w:val="3421EFED"/>
    <w:rsid w:val="345ACB71"/>
    <w:rsid w:val="347033B7"/>
    <w:rsid w:val="348976D5"/>
    <w:rsid w:val="348A3E9E"/>
    <w:rsid w:val="3492441A"/>
    <w:rsid w:val="349B82B3"/>
    <w:rsid w:val="34F438B5"/>
    <w:rsid w:val="34FC7091"/>
    <w:rsid w:val="350B6416"/>
    <w:rsid w:val="3521A1DF"/>
    <w:rsid w:val="356B1AA3"/>
    <w:rsid w:val="35739DD0"/>
    <w:rsid w:val="35905DD8"/>
    <w:rsid w:val="35A68904"/>
    <w:rsid w:val="35F095D3"/>
    <w:rsid w:val="36176D43"/>
    <w:rsid w:val="3623E921"/>
    <w:rsid w:val="364FEF6E"/>
    <w:rsid w:val="365A228E"/>
    <w:rsid w:val="365CC7E9"/>
    <w:rsid w:val="36998F7E"/>
    <w:rsid w:val="36A5F7B5"/>
    <w:rsid w:val="36ADD948"/>
    <w:rsid w:val="36B6F94C"/>
    <w:rsid w:val="36BD1D1F"/>
    <w:rsid w:val="36C5060F"/>
    <w:rsid w:val="36DD53D8"/>
    <w:rsid w:val="36EB3561"/>
    <w:rsid w:val="36EE06A1"/>
    <w:rsid w:val="370F8F01"/>
    <w:rsid w:val="372CD5F0"/>
    <w:rsid w:val="374DD258"/>
    <w:rsid w:val="37678F12"/>
    <w:rsid w:val="378C6634"/>
    <w:rsid w:val="378DA91E"/>
    <w:rsid w:val="37A7E88F"/>
    <w:rsid w:val="37C11797"/>
    <w:rsid w:val="37C839B5"/>
    <w:rsid w:val="37DB3CBC"/>
    <w:rsid w:val="38013702"/>
    <w:rsid w:val="38098CC1"/>
    <w:rsid w:val="381CE639"/>
    <w:rsid w:val="382D5844"/>
    <w:rsid w:val="385572FE"/>
    <w:rsid w:val="385FCC21"/>
    <w:rsid w:val="388966A2"/>
    <w:rsid w:val="388C14B9"/>
    <w:rsid w:val="38D2246F"/>
    <w:rsid w:val="38E9D7C5"/>
    <w:rsid w:val="390C7DA3"/>
    <w:rsid w:val="3948AD31"/>
    <w:rsid w:val="396CA497"/>
    <w:rsid w:val="398175CA"/>
    <w:rsid w:val="39863D48"/>
    <w:rsid w:val="39B0A976"/>
    <w:rsid w:val="39D2D8DD"/>
    <w:rsid w:val="39E2301F"/>
    <w:rsid w:val="39F062C8"/>
    <w:rsid w:val="3A18043A"/>
    <w:rsid w:val="3A1B063C"/>
    <w:rsid w:val="3A3BDAF1"/>
    <w:rsid w:val="3A3E8BC6"/>
    <w:rsid w:val="3A8D2D12"/>
    <w:rsid w:val="3A928190"/>
    <w:rsid w:val="3AA12D68"/>
    <w:rsid w:val="3AA6E429"/>
    <w:rsid w:val="3ABF43CD"/>
    <w:rsid w:val="3AC2C7F6"/>
    <w:rsid w:val="3AC3DF8F"/>
    <w:rsid w:val="3AFC841F"/>
    <w:rsid w:val="3B11E386"/>
    <w:rsid w:val="3B183F9F"/>
    <w:rsid w:val="3B5B6146"/>
    <w:rsid w:val="3B79E052"/>
    <w:rsid w:val="3B96B895"/>
    <w:rsid w:val="3BA167D7"/>
    <w:rsid w:val="3BC2A89F"/>
    <w:rsid w:val="3BDA5C27"/>
    <w:rsid w:val="3BDD5B35"/>
    <w:rsid w:val="3C13E928"/>
    <w:rsid w:val="3C74D498"/>
    <w:rsid w:val="3CA487EE"/>
    <w:rsid w:val="3CA97DBE"/>
    <w:rsid w:val="3CBA3ABB"/>
    <w:rsid w:val="3CDFF52A"/>
    <w:rsid w:val="3CFB4CC3"/>
    <w:rsid w:val="3D179362"/>
    <w:rsid w:val="3D201ABC"/>
    <w:rsid w:val="3D27D812"/>
    <w:rsid w:val="3D333D44"/>
    <w:rsid w:val="3D4C367B"/>
    <w:rsid w:val="3D5D042B"/>
    <w:rsid w:val="3D695723"/>
    <w:rsid w:val="3DF8514D"/>
    <w:rsid w:val="3E0A8288"/>
    <w:rsid w:val="3E120CAF"/>
    <w:rsid w:val="3E2E6D77"/>
    <w:rsid w:val="3E4F48E9"/>
    <w:rsid w:val="3E720641"/>
    <w:rsid w:val="3E8CAC79"/>
    <w:rsid w:val="3EC78A6C"/>
    <w:rsid w:val="3EDDF5EC"/>
    <w:rsid w:val="3F01ACC2"/>
    <w:rsid w:val="3F3338A2"/>
    <w:rsid w:val="3FA8D237"/>
    <w:rsid w:val="3FB274CE"/>
    <w:rsid w:val="3FC38271"/>
    <w:rsid w:val="3FCB7DE4"/>
    <w:rsid w:val="3FE482D1"/>
    <w:rsid w:val="3FF83DC3"/>
    <w:rsid w:val="4010927D"/>
    <w:rsid w:val="4010E1D9"/>
    <w:rsid w:val="402190E4"/>
    <w:rsid w:val="402FD8E6"/>
    <w:rsid w:val="403E406F"/>
    <w:rsid w:val="406ADE06"/>
    <w:rsid w:val="408E0157"/>
    <w:rsid w:val="40917A86"/>
    <w:rsid w:val="40A6D64A"/>
    <w:rsid w:val="40F9206C"/>
    <w:rsid w:val="412D84F7"/>
    <w:rsid w:val="413F73D7"/>
    <w:rsid w:val="4141D9C3"/>
    <w:rsid w:val="414A179A"/>
    <w:rsid w:val="416937D8"/>
    <w:rsid w:val="417C0930"/>
    <w:rsid w:val="4189DF3B"/>
    <w:rsid w:val="419A7961"/>
    <w:rsid w:val="41ACCEDD"/>
    <w:rsid w:val="41F4C0AB"/>
    <w:rsid w:val="41FB4935"/>
    <w:rsid w:val="4206C99E"/>
    <w:rsid w:val="4219C4D6"/>
    <w:rsid w:val="4253D9BE"/>
    <w:rsid w:val="425F86F1"/>
    <w:rsid w:val="425F97BD"/>
    <w:rsid w:val="4261B9B3"/>
    <w:rsid w:val="4261FC35"/>
    <w:rsid w:val="4283F3B7"/>
    <w:rsid w:val="429609A7"/>
    <w:rsid w:val="42978295"/>
    <w:rsid w:val="42A2514B"/>
    <w:rsid w:val="42C85CF5"/>
    <w:rsid w:val="431065FA"/>
    <w:rsid w:val="431FF785"/>
    <w:rsid w:val="4323C0C3"/>
    <w:rsid w:val="4324D99E"/>
    <w:rsid w:val="4333EEAB"/>
    <w:rsid w:val="4357C442"/>
    <w:rsid w:val="437EE37C"/>
    <w:rsid w:val="43A753E5"/>
    <w:rsid w:val="43AB7AEE"/>
    <w:rsid w:val="43C4926D"/>
    <w:rsid w:val="43E080D2"/>
    <w:rsid w:val="43F041BB"/>
    <w:rsid w:val="43F6FF8F"/>
    <w:rsid w:val="4407A9A5"/>
    <w:rsid w:val="4417729F"/>
    <w:rsid w:val="447110EA"/>
    <w:rsid w:val="44985CD7"/>
    <w:rsid w:val="44A3D3C0"/>
    <w:rsid w:val="44B9F7DC"/>
    <w:rsid w:val="44EED73A"/>
    <w:rsid w:val="45004B4F"/>
    <w:rsid w:val="45009DCC"/>
    <w:rsid w:val="4501EFA6"/>
    <w:rsid w:val="453E5CFE"/>
    <w:rsid w:val="454A5A74"/>
    <w:rsid w:val="4551E97F"/>
    <w:rsid w:val="455F8A4A"/>
    <w:rsid w:val="45794BF0"/>
    <w:rsid w:val="457E4594"/>
    <w:rsid w:val="45B06D0E"/>
    <w:rsid w:val="45D1CAC5"/>
    <w:rsid w:val="45D6843C"/>
    <w:rsid w:val="45F3461B"/>
    <w:rsid w:val="45F4B301"/>
    <w:rsid w:val="46144835"/>
    <w:rsid w:val="465B77D8"/>
    <w:rsid w:val="46603C2A"/>
    <w:rsid w:val="46A92268"/>
    <w:rsid w:val="472D3AAF"/>
    <w:rsid w:val="473E4A87"/>
    <w:rsid w:val="47418492"/>
    <w:rsid w:val="47500F36"/>
    <w:rsid w:val="4750E72A"/>
    <w:rsid w:val="4757935B"/>
    <w:rsid w:val="4783A9DE"/>
    <w:rsid w:val="478B3E79"/>
    <w:rsid w:val="479D3F8F"/>
    <w:rsid w:val="47D4DD3E"/>
    <w:rsid w:val="47DD3D43"/>
    <w:rsid w:val="480CD7F2"/>
    <w:rsid w:val="48583E6F"/>
    <w:rsid w:val="485C1340"/>
    <w:rsid w:val="48671C61"/>
    <w:rsid w:val="486DE7F3"/>
    <w:rsid w:val="487E67A0"/>
    <w:rsid w:val="489BEA6C"/>
    <w:rsid w:val="48B3F1F5"/>
    <w:rsid w:val="48B82453"/>
    <w:rsid w:val="48DC8F04"/>
    <w:rsid w:val="48EAD4CD"/>
    <w:rsid w:val="48F6D2DB"/>
    <w:rsid w:val="490BD6F0"/>
    <w:rsid w:val="491260D9"/>
    <w:rsid w:val="495F288F"/>
    <w:rsid w:val="49653B77"/>
    <w:rsid w:val="49B5506F"/>
    <w:rsid w:val="49C0C928"/>
    <w:rsid w:val="49ED73BE"/>
    <w:rsid w:val="49F0AFD5"/>
    <w:rsid w:val="4A0518CC"/>
    <w:rsid w:val="4A37499A"/>
    <w:rsid w:val="4A54A5AC"/>
    <w:rsid w:val="4A6C4B81"/>
    <w:rsid w:val="4A9C5C1E"/>
    <w:rsid w:val="4AAF9374"/>
    <w:rsid w:val="4AD0E9DC"/>
    <w:rsid w:val="4AE5FB14"/>
    <w:rsid w:val="4AE8C876"/>
    <w:rsid w:val="4AEF7881"/>
    <w:rsid w:val="4AFE6683"/>
    <w:rsid w:val="4B027159"/>
    <w:rsid w:val="4B1CC5A7"/>
    <w:rsid w:val="4B22E8D5"/>
    <w:rsid w:val="4B2317BC"/>
    <w:rsid w:val="4B2EAA18"/>
    <w:rsid w:val="4B730AB4"/>
    <w:rsid w:val="4B89BE1F"/>
    <w:rsid w:val="4B8B5A6B"/>
    <w:rsid w:val="4B93B402"/>
    <w:rsid w:val="4BA91850"/>
    <w:rsid w:val="4BB6BE60"/>
    <w:rsid w:val="4BBC2419"/>
    <w:rsid w:val="4BD3A072"/>
    <w:rsid w:val="4BEFD80E"/>
    <w:rsid w:val="4C26A9D7"/>
    <w:rsid w:val="4C85C1A8"/>
    <w:rsid w:val="4C9B127A"/>
    <w:rsid w:val="4CAB4E94"/>
    <w:rsid w:val="4CEC1660"/>
    <w:rsid w:val="4D097D55"/>
    <w:rsid w:val="4D3FE525"/>
    <w:rsid w:val="4D586EB8"/>
    <w:rsid w:val="4D7B0479"/>
    <w:rsid w:val="4D7F3EDD"/>
    <w:rsid w:val="4D951CD0"/>
    <w:rsid w:val="4DB62718"/>
    <w:rsid w:val="4DEB98F2"/>
    <w:rsid w:val="4E066F13"/>
    <w:rsid w:val="4E0EDE36"/>
    <w:rsid w:val="4E2112E5"/>
    <w:rsid w:val="4E3D53BC"/>
    <w:rsid w:val="4E4163DB"/>
    <w:rsid w:val="4E45E29E"/>
    <w:rsid w:val="4E5CE8B0"/>
    <w:rsid w:val="4E5DEF67"/>
    <w:rsid w:val="4E75E8D4"/>
    <w:rsid w:val="4E88F517"/>
    <w:rsid w:val="4E956A25"/>
    <w:rsid w:val="4E9776F9"/>
    <w:rsid w:val="4EB78D8D"/>
    <w:rsid w:val="4EBD4267"/>
    <w:rsid w:val="4EDF9BD4"/>
    <w:rsid w:val="4EE16770"/>
    <w:rsid w:val="4F1039F8"/>
    <w:rsid w:val="4F162B00"/>
    <w:rsid w:val="4F3E2DC9"/>
    <w:rsid w:val="4F4DB29B"/>
    <w:rsid w:val="4F6D1511"/>
    <w:rsid w:val="4F8242D6"/>
    <w:rsid w:val="4F859532"/>
    <w:rsid w:val="4F89F580"/>
    <w:rsid w:val="4F8A6D3E"/>
    <w:rsid w:val="4FA08D75"/>
    <w:rsid w:val="4FA5E330"/>
    <w:rsid w:val="4FA6EAF6"/>
    <w:rsid w:val="4FB5D587"/>
    <w:rsid w:val="4FDAE609"/>
    <w:rsid w:val="4FFAB122"/>
    <w:rsid w:val="4FFCC3C8"/>
    <w:rsid w:val="500B937F"/>
    <w:rsid w:val="50273B60"/>
    <w:rsid w:val="5048E812"/>
    <w:rsid w:val="50899633"/>
    <w:rsid w:val="50A2BE90"/>
    <w:rsid w:val="50AA4780"/>
    <w:rsid w:val="50AF7877"/>
    <w:rsid w:val="50B1FB61"/>
    <w:rsid w:val="50B41F29"/>
    <w:rsid w:val="50B897B3"/>
    <w:rsid w:val="50CC0DF5"/>
    <w:rsid w:val="51172019"/>
    <w:rsid w:val="5121FD89"/>
    <w:rsid w:val="5132A66A"/>
    <w:rsid w:val="513CD64D"/>
    <w:rsid w:val="51511389"/>
    <w:rsid w:val="515B0B34"/>
    <w:rsid w:val="515F8A10"/>
    <w:rsid w:val="516DB6DE"/>
    <w:rsid w:val="51838071"/>
    <w:rsid w:val="5189D2B7"/>
    <w:rsid w:val="51903C63"/>
    <w:rsid w:val="51B8D3F7"/>
    <w:rsid w:val="51D17FAD"/>
    <w:rsid w:val="51F830CA"/>
    <w:rsid w:val="51FD2837"/>
    <w:rsid w:val="51FF759E"/>
    <w:rsid w:val="5212921B"/>
    <w:rsid w:val="521A2729"/>
    <w:rsid w:val="522A30F0"/>
    <w:rsid w:val="52A4F13B"/>
    <w:rsid w:val="52E9FF3A"/>
    <w:rsid w:val="52F76CC7"/>
    <w:rsid w:val="53114CE8"/>
    <w:rsid w:val="53296894"/>
    <w:rsid w:val="532A4337"/>
    <w:rsid w:val="533961AB"/>
    <w:rsid w:val="53409DBF"/>
    <w:rsid w:val="534D189D"/>
    <w:rsid w:val="535DC77E"/>
    <w:rsid w:val="536156AB"/>
    <w:rsid w:val="53BB8139"/>
    <w:rsid w:val="53C11A25"/>
    <w:rsid w:val="53C1CDFD"/>
    <w:rsid w:val="53F14061"/>
    <w:rsid w:val="53F251DB"/>
    <w:rsid w:val="5402A538"/>
    <w:rsid w:val="5416F2A2"/>
    <w:rsid w:val="5419EB17"/>
    <w:rsid w:val="543DD568"/>
    <w:rsid w:val="54530557"/>
    <w:rsid w:val="545B08B0"/>
    <w:rsid w:val="5463AEE5"/>
    <w:rsid w:val="546468D4"/>
    <w:rsid w:val="546D21A0"/>
    <w:rsid w:val="548312D0"/>
    <w:rsid w:val="5487D7F6"/>
    <w:rsid w:val="54992264"/>
    <w:rsid w:val="54B66079"/>
    <w:rsid w:val="54C6B0F6"/>
    <w:rsid w:val="54D204CC"/>
    <w:rsid w:val="54F859CE"/>
    <w:rsid w:val="550739C7"/>
    <w:rsid w:val="553418CE"/>
    <w:rsid w:val="554CAA92"/>
    <w:rsid w:val="556CFF03"/>
    <w:rsid w:val="558C3F7E"/>
    <w:rsid w:val="5598E3F0"/>
    <w:rsid w:val="55AABE74"/>
    <w:rsid w:val="55D3576D"/>
    <w:rsid w:val="55F393DA"/>
    <w:rsid w:val="5605A53F"/>
    <w:rsid w:val="562AB6FB"/>
    <w:rsid w:val="562B3BF5"/>
    <w:rsid w:val="56384695"/>
    <w:rsid w:val="563D3327"/>
    <w:rsid w:val="564050D0"/>
    <w:rsid w:val="566D78B3"/>
    <w:rsid w:val="56CCBAFD"/>
    <w:rsid w:val="56E589DC"/>
    <w:rsid w:val="56ECF7AF"/>
    <w:rsid w:val="56FEF69A"/>
    <w:rsid w:val="57108270"/>
    <w:rsid w:val="5716BA53"/>
    <w:rsid w:val="572BAA37"/>
    <w:rsid w:val="576F8BCD"/>
    <w:rsid w:val="579257FC"/>
    <w:rsid w:val="57ACC6A4"/>
    <w:rsid w:val="57C9253B"/>
    <w:rsid w:val="57C993BC"/>
    <w:rsid w:val="57CEC70E"/>
    <w:rsid w:val="57D7522D"/>
    <w:rsid w:val="57EE013B"/>
    <w:rsid w:val="582D3CD3"/>
    <w:rsid w:val="584895EB"/>
    <w:rsid w:val="585C34E8"/>
    <w:rsid w:val="588308C7"/>
    <w:rsid w:val="58927B17"/>
    <w:rsid w:val="58B0A8C7"/>
    <w:rsid w:val="58BA068E"/>
    <w:rsid w:val="58C0C730"/>
    <w:rsid w:val="58D035ED"/>
    <w:rsid w:val="58D7F8F5"/>
    <w:rsid w:val="58F1CFD2"/>
    <w:rsid w:val="590BB091"/>
    <w:rsid w:val="5911E8DE"/>
    <w:rsid w:val="59321C32"/>
    <w:rsid w:val="593898E3"/>
    <w:rsid w:val="597272F8"/>
    <w:rsid w:val="597C576A"/>
    <w:rsid w:val="59C7DE81"/>
    <w:rsid w:val="59E32A90"/>
    <w:rsid w:val="59F11B58"/>
    <w:rsid w:val="59FB62A2"/>
    <w:rsid w:val="5A0278CD"/>
    <w:rsid w:val="5A58CDAF"/>
    <w:rsid w:val="5AC32F4A"/>
    <w:rsid w:val="5AE4F21B"/>
    <w:rsid w:val="5AF31C65"/>
    <w:rsid w:val="5AF849A0"/>
    <w:rsid w:val="5B027EAC"/>
    <w:rsid w:val="5B3D63C9"/>
    <w:rsid w:val="5B4D814C"/>
    <w:rsid w:val="5B94A8B3"/>
    <w:rsid w:val="5BC1D466"/>
    <w:rsid w:val="5BFF0900"/>
    <w:rsid w:val="5C1BA865"/>
    <w:rsid w:val="5C215732"/>
    <w:rsid w:val="5C23A561"/>
    <w:rsid w:val="5C2C51FE"/>
    <w:rsid w:val="5C424A9C"/>
    <w:rsid w:val="5C426A06"/>
    <w:rsid w:val="5C674BFC"/>
    <w:rsid w:val="5C73B307"/>
    <w:rsid w:val="5CB589EA"/>
    <w:rsid w:val="5CC92707"/>
    <w:rsid w:val="5CE92BD7"/>
    <w:rsid w:val="5CE951AD"/>
    <w:rsid w:val="5D027A0A"/>
    <w:rsid w:val="5D028B52"/>
    <w:rsid w:val="5D5DFC7E"/>
    <w:rsid w:val="5D6330D2"/>
    <w:rsid w:val="5D6A5767"/>
    <w:rsid w:val="5D8F2AE6"/>
    <w:rsid w:val="5D907E69"/>
    <w:rsid w:val="5D9817D5"/>
    <w:rsid w:val="5DB51D07"/>
    <w:rsid w:val="5DC330B7"/>
    <w:rsid w:val="5DC540F5"/>
    <w:rsid w:val="5DF13387"/>
    <w:rsid w:val="5DF5B842"/>
    <w:rsid w:val="5E1C92DD"/>
    <w:rsid w:val="5E53DEB0"/>
    <w:rsid w:val="5E722736"/>
    <w:rsid w:val="5E753BE9"/>
    <w:rsid w:val="5E7EEAA8"/>
    <w:rsid w:val="5E84FC38"/>
    <w:rsid w:val="5ECFD49D"/>
    <w:rsid w:val="5EDF3919"/>
    <w:rsid w:val="5EE540F5"/>
    <w:rsid w:val="5EFABBA3"/>
    <w:rsid w:val="5F03CD9A"/>
    <w:rsid w:val="5F2A0272"/>
    <w:rsid w:val="5F2C036D"/>
    <w:rsid w:val="5F67041A"/>
    <w:rsid w:val="5F8CC67A"/>
    <w:rsid w:val="5F95FB36"/>
    <w:rsid w:val="5FAB8B78"/>
    <w:rsid w:val="5FC02371"/>
    <w:rsid w:val="5FCA8A9D"/>
    <w:rsid w:val="5FD9EDC2"/>
    <w:rsid w:val="5FEBA84E"/>
    <w:rsid w:val="60015E02"/>
    <w:rsid w:val="6003E942"/>
    <w:rsid w:val="604F494E"/>
    <w:rsid w:val="605AEC0A"/>
    <w:rsid w:val="6067E8F9"/>
    <w:rsid w:val="60B889E0"/>
    <w:rsid w:val="60C81F2B"/>
    <w:rsid w:val="60DB4111"/>
    <w:rsid w:val="60EA5EDD"/>
    <w:rsid w:val="60EC4F15"/>
    <w:rsid w:val="60FA0672"/>
    <w:rsid w:val="60FF0D29"/>
    <w:rsid w:val="611086C7"/>
    <w:rsid w:val="6182388D"/>
    <w:rsid w:val="6192931D"/>
    <w:rsid w:val="61C81406"/>
    <w:rsid w:val="61CAA9E7"/>
    <w:rsid w:val="61E9EB5A"/>
    <w:rsid w:val="6225DD12"/>
    <w:rsid w:val="623157FF"/>
    <w:rsid w:val="6235D26A"/>
    <w:rsid w:val="623EB2AD"/>
    <w:rsid w:val="62767C0D"/>
    <w:rsid w:val="62A77807"/>
    <w:rsid w:val="62A7B6FC"/>
    <w:rsid w:val="62B3B44E"/>
    <w:rsid w:val="62C89350"/>
    <w:rsid w:val="62EBCEF4"/>
    <w:rsid w:val="63023419"/>
    <w:rsid w:val="630FCF64"/>
    <w:rsid w:val="631622E5"/>
    <w:rsid w:val="6336D641"/>
    <w:rsid w:val="634F7380"/>
    <w:rsid w:val="63718F28"/>
    <w:rsid w:val="63731550"/>
    <w:rsid w:val="639130DE"/>
    <w:rsid w:val="6391B85A"/>
    <w:rsid w:val="639F89BB"/>
    <w:rsid w:val="63CC73CC"/>
    <w:rsid w:val="63F89204"/>
    <w:rsid w:val="64061B7E"/>
    <w:rsid w:val="640F17EB"/>
    <w:rsid w:val="641D25FA"/>
    <w:rsid w:val="64346D01"/>
    <w:rsid w:val="644FF918"/>
    <w:rsid w:val="648E8BE6"/>
    <w:rsid w:val="649E8011"/>
    <w:rsid w:val="64E8B36B"/>
    <w:rsid w:val="64FA47E8"/>
    <w:rsid w:val="653B5A1C"/>
    <w:rsid w:val="657538D7"/>
    <w:rsid w:val="657784EF"/>
    <w:rsid w:val="65C11B63"/>
    <w:rsid w:val="65D74389"/>
    <w:rsid w:val="65DB0787"/>
    <w:rsid w:val="6611991D"/>
    <w:rsid w:val="6640F2B6"/>
    <w:rsid w:val="666A8710"/>
    <w:rsid w:val="666FDF19"/>
    <w:rsid w:val="66762AE4"/>
    <w:rsid w:val="6676E5C0"/>
    <w:rsid w:val="66795DA5"/>
    <w:rsid w:val="66883A6C"/>
    <w:rsid w:val="66AC16AE"/>
    <w:rsid w:val="66C2559D"/>
    <w:rsid w:val="66CC05BB"/>
    <w:rsid w:val="66E84D67"/>
    <w:rsid w:val="670F9468"/>
    <w:rsid w:val="673B49BF"/>
    <w:rsid w:val="6742EF3A"/>
    <w:rsid w:val="6756112F"/>
    <w:rsid w:val="675A39E4"/>
    <w:rsid w:val="67607173"/>
    <w:rsid w:val="67674090"/>
    <w:rsid w:val="6790D54F"/>
    <w:rsid w:val="67C0E7EB"/>
    <w:rsid w:val="67C28FE0"/>
    <w:rsid w:val="67D9C8E8"/>
    <w:rsid w:val="67DB5D55"/>
    <w:rsid w:val="67F37D8A"/>
    <w:rsid w:val="6800532B"/>
    <w:rsid w:val="6815DD7C"/>
    <w:rsid w:val="681B5ADE"/>
    <w:rsid w:val="682EF39E"/>
    <w:rsid w:val="686DDEE8"/>
    <w:rsid w:val="689E0FB9"/>
    <w:rsid w:val="68AA7368"/>
    <w:rsid w:val="68D0F313"/>
    <w:rsid w:val="68D405C1"/>
    <w:rsid w:val="68DEBF9B"/>
    <w:rsid w:val="68F514DB"/>
    <w:rsid w:val="6906990E"/>
    <w:rsid w:val="6911CFE5"/>
    <w:rsid w:val="69139ECD"/>
    <w:rsid w:val="6917E61D"/>
    <w:rsid w:val="6920F09A"/>
    <w:rsid w:val="6962EAD2"/>
    <w:rsid w:val="6965F61C"/>
    <w:rsid w:val="6968938D"/>
    <w:rsid w:val="6972DF9E"/>
    <w:rsid w:val="6984BF9B"/>
    <w:rsid w:val="69C2F547"/>
    <w:rsid w:val="69D8D6DF"/>
    <w:rsid w:val="6A12F7E8"/>
    <w:rsid w:val="6A19CB87"/>
    <w:rsid w:val="6A1DBACA"/>
    <w:rsid w:val="6A2D8FD9"/>
    <w:rsid w:val="6A56EA92"/>
    <w:rsid w:val="6A9F9791"/>
    <w:rsid w:val="6AAF6F2E"/>
    <w:rsid w:val="6AC0830A"/>
    <w:rsid w:val="6AC4022C"/>
    <w:rsid w:val="6AF4AF86"/>
    <w:rsid w:val="6AF91321"/>
    <w:rsid w:val="6B3B144A"/>
    <w:rsid w:val="6B3C55DF"/>
    <w:rsid w:val="6B486A17"/>
    <w:rsid w:val="6B64736F"/>
    <w:rsid w:val="6B99703D"/>
    <w:rsid w:val="6BBC29DF"/>
    <w:rsid w:val="6BC882DC"/>
    <w:rsid w:val="6BD7E949"/>
    <w:rsid w:val="6BE7D7DA"/>
    <w:rsid w:val="6BF04E77"/>
    <w:rsid w:val="6C05BB33"/>
    <w:rsid w:val="6C09446C"/>
    <w:rsid w:val="6C0994A0"/>
    <w:rsid w:val="6C2C1605"/>
    <w:rsid w:val="6C31A836"/>
    <w:rsid w:val="6C6F4BA4"/>
    <w:rsid w:val="6C8157AC"/>
    <w:rsid w:val="6C914A87"/>
    <w:rsid w:val="6C9867CC"/>
    <w:rsid w:val="6CBD80FD"/>
    <w:rsid w:val="6CCBBB23"/>
    <w:rsid w:val="6D27D7D2"/>
    <w:rsid w:val="6D3A2243"/>
    <w:rsid w:val="6D5420A3"/>
    <w:rsid w:val="6D82E88F"/>
    <w:rsid w:val="6D907F1E"/>
    <w:rsid w:val="6D99C812"/>
    <w:rsid w:val="6DB3C94D"/>
    <w:rsid w:val="6DB797FC"/>
    <w:rsid w:val="6DB7A0C6"/>
    <w:rsid w:val="6E100F96"/>
    <w:rsid w:val="6E804B78"/>
    <w:rsid w:val="6E81766E"/>
    <w:rsid w:val="6E939A48"/>
    <w:rsid w:val="6E972136"/>
    <w:rsid w:val="6E977DFF"/>
    <w:rsid w:val="6EA33C9F"/>
    <w:rsid w:val="6EA978D0"/>
    <w:rsid w:val="6EAFC9C2"/>
    <w:rsid w:val="6ED2725C"/>
    <w:rsid w:val="6ED7AB85"/>
    <w:rsid w:val="6EE9EDB5"/>
    <w:rsid w:val="6EEBB3BE"/>
    <w:rsid w:val="6EF171C2"/>
    <w:rsid w:val="6EF4B527"/>
    <w:rsid w:val="6EF6044E"/>
    <w:rsid w:val="6F002FCB"/>
    <w:rsid w:val="6F03C5E1"/>
    <w:rsid w:val="6F1BB16B"/>
    <w:rsid w:val="6F2D92EF"/>
    <w:rsid w:val="6F30C30A"/>
    <w:rsid w:val="6F3C2438"/>
    <w:rsid w:val="6F434745"/>
    <w:rsid w:val="6F4E011F"/>
    <w:rsid w:val="6F54FF7C"/>
    <w:rsid w:val="6F961030"/>
    <w:rsid w:val="6FA62D62"/>
    <w:rsid w:val="6FA738CA"/>
    <w:rsid w:val="6FBECA24"/>
    <w:rsid w:val="6FF34CD1"/>
    <w:rsid w:val="6FF7407A"/>
    <w:rsid w:val="702DC2A5"/>
    <w:rsid w:val="704021D5"/>
    <w:rsid w:val="70553155"/>
    <w:rsid w:val="70593667"/>
    <w:rsid w:val="706AF813"/>
    <w:rsid w:val="706CF1E5"/>
    <w:rsid w:val="7070D555"/>
    <w:rsid w:val="70793A45"/>
    <w:rsid w:val="707F9DB9"/>
    <w:rsid w:val="7097C9F7"/>
    <w:rsid w:val="70AE5B9A"/>
    <w:rsid w:val="70BB48FD"/>
    <w:rsid w:val="70C494A8"/>
    <w:rsid w:val="70CDE8D0"/>
    <w:rsid w:val="70D007CB"/>
    <w:rsid w:val="70D10302"/>
    <w:rsid w:val="70D4DDA1"/>
    <w:rsid w:val="70E2BB95"/>
    <w:rsid w:val="70E8E4C2"/>
    <w:rsid w:val="70F04DEE"/>
    <w:rsid w:val="712CD5F9"/>
    <w:rsid w:val="7131061A"/>
    <w:rsid w:val="7169101C"/>
    <w:rsid w:val="716A0FC8"/>
    <w:rsid w:val="71820135"/>
    <w:rsid w:val="718F1D32"/>
    <w:rsid w:val="718FD180"/>
    <w:rsid w:val="7195FE77"/>
    <w:rsid w:val="71B0056E"/>
    <w:rsid w:val="71B8DD8B"/>
    <w:rsid w:val="71BA0F03"/>
    <w:rsid w:val="71C49E1B"/>
    <w:rsid w:val="71C554FE"/>
    <w:rsid w:val="71F101B6"/>
    <w:rsid w:val="71F26B55"/>
    <w:rsid w:val="720D9BB1"/>
    <w:rsid w:val="724A8457"/>
    <w:rsid w:val="725D6702"/>
    <w:rsid w:val="726173A9"/>
    <w:rsid w:val="72ACDFE9"/>
    <w:rsid w:val="72BE41D0"/>
    <w:rsid w:val="72C95C96"/>
    <w:rsid w:val="72D87364"/>
    <w:rsid w:val="72DF52C6"/>
    <w:rsid w:val="730C4DAA"/>
    <w:rsid w:val="730F5D1D"/>
    <w:rsid w:val="7311F76B"/>
    <w:rsid w:val="73181A49"/>
    <w:rsid w:val="732AED93"/>
    <w:rsid w:val="73383144"/>
    <w:rsid w:val="73496D57"/>
    <w:rsid w:val="734A9963"/>
    <w:rsid w:val="734F777E"/>
    <w:rsid w:val="738EC0BE"/>
    <w:rsid w:val="7390D729"/>
    <w:rsid w:val="739B1729"/>
    <w:rsid w:val="73A2D19F"/>
    <w:rsid w:val="73A87617"/>
    <w:rsid w:val="73A9085D"/>
    <w:rsid w:val="73D26536"/>
    <w:rsid w:val="73FC4581"/>
    <w:rsid w:val="740AADBA"/>
    <w:rsid w:val="74436633"/>
    <w:rsid w:val="744399F3"/>
    <w:rsid w:val="7448B04A"/>
    <w:rsid w:val="7453FD38"/>
    <w:rsid w:val="7468C037"/>
    <w:rsid w:val="74A272DA"/>
    <w:rsid w:val="74A5BC35"/>
    <w:rsid w:val="74D34BCB"/>
    <w:rsid w:val="74D59678"/>
    <w:rsid w:val="74E0E902"/>
    <w:rsid w:val="74EB3DBF"/>
    <w:rsid w:val="74F0B7F2"/>
    <w:rsid w:val="74FB2FC5"/>
    <w:rsid w:val="751050DE"/>
    <w:rsid w:val="754B1EFA"/>
    <w:rsid w:val="75C3BF11"/>
    <w:rsid w:val="762C187C"/>
    <w:rsid w:val="76422ABD"/>
    <w:rsid w:val="7645F975"/>
    <w:rsid w:val="764D5D24"/>
    <w:rsid w:val="7659750C"/>
    <w:rsid w:val="766D1EE6"/>
    <w:rsid w:val="76A1123F"/>
    <w:rsid w:val="76AF6D5C"/>
    <w:rsid w:val="76B66568"/>
    <w:rsid w:val="76BCC4D3"/>
    <w:rsid w:val="76EF8BDF"/>
    <w:rsid w:val="76F9117E"/>
    <w:rsid w:val="7707B98B"/>
    <w:rsid w:val="7719D8C4"/>
    <w:rsid w:val="77261E2D"/>
    <w:rsid w:val="775F8F72"/>
    <w:rsid w:val="7774C658"/>
    <w:rsid w:val="777D54E2"/>
    <w:rsid w:val="77A6C097"/>
    <w:rsid w:val="77AF35B9"/>
    <w:rsid w:val="77C7E8DD"/>
    <w:rsid w:val="77CA6401"/>
    <w:rsid w:val="77F0AEAE"/>
    <w:rsid w:val="78073045"/>
    <w:rsid w:val="7866924A"/>
    <w:rsid w:val="7887EF96"/>
    <w:rsid w:val="78991AA5"/>
    <w:rsid w:val="789F4F0C"/>
    <w:rsid w:val="78B5FCE9"/>
    <w:rsid w:val="78F8CCD6"/>
    <w:rsid w:val="790CA531"/>
    <w:rsid w:val="790F6F1F"/>
    <w:rsid w:val="791F258D"/>
    <w:rsid w:val="793C9D29"/>
    <w:rsid w:val="795958D7"/>
    <w:rsid w:val="79A2F98E"/>
    <w:rsid w:val="79A377C8"/>
    <w:rsid w:val="79B0E9CD"/>
    <w:rsid w:val="79E676A6"/>
    <w:rsid w:val="79E8A658"/>
    <w:rsid w:val="79E93851"/>
    <w:rsid w:val="79F4E95D"/>
    <w:rsid w:val="7A17D300"/>
    <w:rsid w:val="7A1BEC57"/>
    <w:rsid w:val="7A27DEFB"/>
    <w:rsid w:val="7A36E8AC"/>
    <w:rsid w:val="7A4CB677"/>
    <w:rsid w:val="7A57ED18"/>
    <w:rsid w:val="7A5F6105"/>
    <w:rsid w:val="7A5FF2FB"/>
    <w:rsid w:val="7A654BC5"/>
    <w:rsid w:val="7A7C0799"/>
    <w:rsid w:val="7A95183A"/>
    <w:rsid w:val="7A9649A4"/>
    <w:rsid w:val="7A9A6154"/>
    <w:rsid w:val="7AA1E0DB"/>
    <w:rsid w:val="7AA23DB8"/>
    <w:rsid w:val="7AD29E12"/>
    <w:rsid w:val="7AF2F46A"/>
    <w:rsid w:val="7B1E9910"/>
    <w:rsid w:val="7B2C73B0"/>
    <w:rsid w:val="7B5FF976"/>
    <w:rsid w:val="7B786993"/>
    <w:rsid w:val="7BBBECB8"/>
    <w:rsid w:val="7BD7DB30"/>
    <w:rsid w:val="7C119823"/>
    <w:rsid w:val="7C138AC1"/>
    <w:rsid w:val="7C283360"/>
    <w:rsid w:val="7C40333F"/>
    <w:rsid w:val="7C51D587"/>
    <w:rsid w:val="7C53C4AB"/>
    <w:rsid w:val="7C7BEC68"/>
    <w:rsid w:val="7C86D5B9"/>
    <w:rsid w:val="7C9B98E6"/>
    <w:rsid w:val="7CA840EA"/>
    <w:rsid w:val="7CE4A9CD"/>
    <w:rsid w:val="7CFA651E"/>
    <w:rsid w:val="7CFBC9D7"/>
    <w:rsid w:val="7D131A47"/>
    <w:rsid w:val="7D183DAF"/>
    <w:rsid w:val="7D4DE2A3"/>
    <w:rsid w:val="7D55DCEF"/>
    <w:rsid w:val="7D90005C"/>
    <w:rsid w:val="7DAC65FC"/>
    <w:rsid w:val="7DAD1EBD"/>
    <w:rsid w:val="7DC60E0E"/>
    <w:rsid w:val="7DC79448"/>
    <w:rsid w:val="7DCA86F4"/>
    <w:rsid w:val="7DCA88DD"/>
    <w:rsid w:val="7DFD82A1"/>
    <w:rsid w:val="7E09C2AC"/>
    <w:rsid w:val="7E10BE39"/>
    <w:rsid w:val="7E17E172"/>
    <w:rsid w:val="7E1898D5"/>
    <w:rsid w:val="7E1E1322"/>
    <w:rsid w:val="7E29C9E0"/>
    <w:rsid w:val="7E560EEE"/>
    <w:rsid w:val="7E7D3CCF"/>
    <w:rsid w:val="7E9ED966"/>
    <w:rsid w:val="7EB04440"/>
    <w:rsid w:val="7EF98D9D"/>
    <w:rsid w:val="7EFDFC12"/>
    <w:rsid w:val="7F0ABD2B"/>
    <w:rsid w:val="7F194F08"/>
    <w:rsid w:val="7F2BFEF8"/>
    <w:rsid w:val="7F3056F2"/>
    <w:rsid w:val="7F5029BF"/>
    <w:rsid w:val="7F972DBA"/>
    <w:rsid w:val="7FCB5CB6"/>
    <w:rsid w:val="7FCDD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2F91D"/>
  <w15:docId w15:val="{0AC6E20B-A80B-4540-90B5-022AE79E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CB9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12A6A"/>
    <w:rPr>
      <w:b/>
      <w:bCs/>
    </w:rPr>
  </w:style>
  <w:style w:type="paragraph" w:styleId="NoSpacing">
    <w:name w:val="No Spacing"/>
    <w:uiPriority w:val="1"/>
    <w:qFormat/>
    <w:rsid w:val="00C12A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C12A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A6A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12A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A6A"/>
    <w:rPr>
      <w:rFonts w:ascii="Arial" w:eastAsia="Times New Roman" w:hAnsi="Arial" w:cs="Times New Roman"/>
      <w:szCs w:val="20"/>
    </w:rPr>
  </w:style>
  <w:style w:type="character" w:styleId="Emphasis">
    <w:name w:val="Emphasis"/>
    <w:basedOn w:val="DefaultParagraphFont"/>
    <w:uiPriority w:val="20"/>
    <w:qFormat/>
    <w:rsid w:val="00DE540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3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334"/>
    <w:rPr>
      <w:rFonts w:ascii="Segoe UI" w:eastAsia="Times New Roman" w:hAnsi="Segoe UI" w:cs="Segoe UI"/>
      <w:sz w:val="18"/>
      <w:szCs w:val="18"/>
    </w:rPr>
  </w:style>
  <w:style w:type="paragraph" w:customStyle="1" w:styleId="Body">
    <w:name w:val="Body"/>
    <w:basedOn w:val="Normal"/>
    <w:rsid w:val="7C138AC1"/>
    <w:rPr>
      <w:rFonts w:ascii="Helvetica Neue" w:eastAsia="Arial Unicode MS" w:hAnsi="Helvetica Neue" w:cs="Arial Unicode MS"/>
      <w:color w:val="000000" w:themeColor="text1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irencestercollege.centraldesktop.com/corporationmeetings/file/24599441/?pgref=&amp;successmsg=Successfully%20Uploaded&amp;new_file=tru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Owner xmlns="93430e07-0da0-49f8-a0ff-9f83b1ac4eee">
      <UserInfo>
        <DisplayName/>
        <AccountId xsi:nil="true"/>
        <AccountType/>
      </UserInfo>
    </Document_x0020_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404C4C2277A499907E2422F953547" ma:contentTypeVersion="" ma:contentTypeDescription="Create a new document." ma:contentTypeScope="" ma:versionID="4d64f95e9c8d0363824029e3ece73bb0">
  <xsd:schema xmlns:xsd="http://www.w3.org/2001/XMLSchema" xmlns:xs="http://www.w3.org/2001/XMLSchema" xmlns:p="http://schemas.microsoft.com/office/2006/metadata/properties" xmlns:ns2="93430e07-0da0-49f8-a0ff-9f83b1ac4eee" targetNamespace="http://schemas.microsoft.com/office/2006/metadata/properties" ma:root="true" ma:fieldsID="a2cd63be409164c24442500a427c577a" ns2:_="">
    <xsd:import namespace="93430e07-0da0-49f8-a0ff-9f83b1ac4eee"/>
    <xsd:element name="properties">
      <xsd:complexType>
        <xsd:sequence>
          <xsd:element name="documentManagement">
            <xsd:complexType>
              <xsd:all>
                <xsd:element ref="ns2:Document_x0020_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30e07-0da0-49f8-a0ff-9f83b1ac4eee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8" nillable="true" ma:displayName="Document Owner" ma:list="UserInfo" ma:SharePointGroup="0" ma:internalName="Document_x0020_Owner" ma:showField="NameWithPictureAndDetail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Wha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B472A3-8980-4B03-ACD6-601E39AD6641}">
  <ds:schemaRefs>
    <ds:schemaRef ds:uri="http://schemas.microsoft.com/office/2006/metadata/properties"/>
    <ds:schemaRef ds:uri="http://schemas.microsoft.com/office/infopath/2007/PartnerControls"/>
    <ds:schemaRef ds:uri="93430e07-0da0-49f8-a0ff-9f83b1ac4eee"/>
  </ds:schemaRefs>
</ds:datastoreItem>
</file>

<file path=customXml/itemProps2.xml><?xml version="1.0" encoding="utf-8"?>
<ds:datastoreItem xmlns:ds="http://schemas.openxmlformats.org/officeDocument/2006/customXml" ds:itemID="{7DC22DBE-E425-473C-B9A8-E19DF9053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30e07-0da0-49f8-a0ff-9f83b1ac4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0799A-058E-40BC-A263-2BE7C7A9FB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5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Jeannie Adam</cp:lastModifiedBy>
  <cp:revision>258</cp:revision>
  <cp:lastPrinted>2024-05-29T11:34:00Z</cp:lastPrinted>
  <dcterms:created xsi:type="dcterms:W3CDTF">2019-04-01T15:22:00Z</dcterms:created>
  <dcterms:modified xsi:type="dcterms:W3CDTF">2024-06-10T09:00:00Z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0x01010035A404C4C2277A499907E2422F953547</vt:lpwstr>
  </property>
</Properties>
</file>